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CD64888" w14:textId="77777777" w:rsidR="001B1136" w:rsidRDefault="001B1136" w:rsidP="003128DC">
      <w:pPr>
        <w:pStyle w:val="DocumentTitle"/>
        <w:spacing w:before="600"/>
        <w:sectPr w:rsidR="001B1136" w:rsidSect="006E6BA4">
          <w:headerReference w:type="default" r:id="rId9"/>
          <w:footerReference w:type="default" r:id="rId10"/>
          <w:pgSz w:w="12240" w:h="15840"/>
          <w:pgMar w:top="288" w:right="720" w:bottom="288" w:left="720" w:header="288" w:footer="0" w:gutter="0"/>
          <w:cols w:space="720"/>
          <w:docGrid w:linePitch="360"/>
        </w:sectPr>
      </w:pPr>
      <w:bookmarkStart w:id="1" w:name="_GoBack"/>
      <w:bookmarkEnd w:id="1"/>
    </w:p>
    <w:p w14:paraId="63C39071" w14:textId="5431F2C1" w:rsidR="0097790E" w:rsidRPr="0097790E" w:rsidRDefault="0097790E" w:rsidP="0097790E">
      <w:pPr>
        <w:pStyle w:val="DocumentTitle"/>
        <w:spacing w:line="300" w:lineRule="auto"/>
        <w:contextualSpacing w:val="0"/>
        <w:rPr>
          <w:iCs/>
        </w:rPr>
      </w:pPr>
      <w:r w:rsidRPr="0097790E">
        <w:rPr>
          <w:iCs/>
        </w:rPr>
        <w:lastRenderedPageBreak/>
        <w:t>Minimum Requirements for Existing</w:t>
      </w:r>
      <w:r>
        <w:rPr>
          <w:iCs/>
        </w:rPr>
        <w:br/>
      </w:r>
      <w:r w:rsidRPr="0097790E">
        <w:rPr>
          <w:iCs/>
        </w:rPr>
        <w:t>Traditional Conferences</w:t>
      </w:r>
    </w:p>
    <w:p w14:paraId="096F7344" w14:textId="5309F04A" w:rsidR="0097790E" w:rsidRPr="0097790E" w:rsidRDefault="0097790E" w:rsidP="0097790E">
      <w:pPr>
        <w:pStyle w:val="DocumentTitle"/>
        <w:spacing w:after="40" w:line="300" w:lineRule="auto"/>
        <w:contextualSpacing w:val="0"/>
        <w:jc w:val="left"/>
        <w:rPr>
          <w:rFonts w:ascii="Arial" w:hAnsi="Arial" w:cs="Arial"/>
          <w:b w:val="0"/>
          <w:bCs w:val="0"/>
          <w:iCs/>
          <w:caps w:val="0"/>
          <w:color w:val="auto"/>
          <w:spacing w:val="0"/>
          <w:sz w:val="22"/>
          <w:szCs w:val="22"/>
        </w:rPr>
      </w:pPr>
      <w:r w:rsidRPr="0097790E">
        <w:rPr>
          <w:rFonts w:ascii="Arial" w:hAnsi="Arial" w:cs="Arial"/>
          <w:b w:val="0"/>
          <w:bCs w:val="0"/>
          <w:iCs/>
          <w:caps w:val="0"/>
          <w:color w:val="auto"/>
          <w:spacing w:val="0"/>
          <w:sz w:val="22"/>
          <w:szCs w:val="22"/>
        </w:rPr>
        <w:t>Existing Traditional Conferences must:</w:t>
      </w:r>
    </w:p>
    <w:p w14:paraId="13A5B9CB" w14:textId="77777777" w:rsidR="0097790E" w:rsidRPr="0097790E" w:rsidRDefault="0097790E" w:rsidP="0097790E">
      <w:pPr>
        <w:pStyle w:val="DocumentTitle"/>
        <w:numPr>
          <w:ilvl w:val="0"/>
          <w:numId w:val="20"/>
        </w:numPr>
        <w:spacing w:after="40" w:line="300" w:lineRule="auto"/>
        <w:contextualSpacing w:val="0"/>
        <w:jc w:val="left"/>
        <w:rPr>
          <w:rFonts w:ascii="Arial" w:hAnsi="Arial" w:cs="Arial"/>
          <w:b w:val="0"/>
          <w:bCs w:val="0"/>
          <w:iCs/>
          <w:caps w:val="0"/>
          <w:color w:val="auto"/>
          <w:spacing w:val="0"/>
          <w:sz w:val="22"/>
          <w:szCs w:val="22"/>
        </w:rPr>
      </w:pPr>
      <w:r w:rsidRPr="0097790E">
        <w:rPr>
          <w:rFonts w:ascii="Arial" w:hAnsi="Arial" w:cs="Arial"/>
          <w:b w:val="0"/>
          <w:bCs w:val="0"/>
          <w:iCs/>
          <w:caps w:val="0"/>
          <w:color w:val="auto"/>
          <w:spacing w:val="0"/>
          <w:sz w:val="22"/>
          <w:szCs w:val="22"/>
        </w:rPr>
        <w:t>Adopt Bylaws within one year, (National Council Approved Bylaws are attached).</w:t>
      </w:r>
    </w:p>
    <w:p w14:paraId="57D55C2A" w14:textId="77777777" w:rsidR="0097790E" w:rsidRPr="0097790E" w:rsidRDefault="0097790E" w:rsidP="0097790E">
      <w:pPr>
        <w:pStyle w:val="DocumentTitle"/>
        <w:numPr>
          <w:ilvl w:val="0"/>
          <w:numId w:val="20"/>
        </w:numPr>
        <w:spacing w:after="240" w:line="300" w:lineRule="auto"/>
        <w:contextualSpacing w:val="0"/>
        <w:jc w:val="left"/>
        <w:rPr>
          <w:rFonts w:ascii="Arial" w:hAnsi="Arial" w:cs="Arial"/>
          <w:b w:val="0"/>
          <w:bCs w:val="0"/>
          <w:iCs/>
          <w:caps w:val="0"/>
          <w:color w:val="auto"/>
          <w:spacing w:val="0"/>
          <w:sz w:val="22"/>
          <w:szCs w:val="22"/>
        </w:rPr>
      </w:pPr>
      <w:r w:rsidRPr="0097790E">
        <w:rPr>
          <w:rFonts w:ascii="Arial" w:hAnsi="Arial" w:cs="Arial"/>
          <w:b w:val="0"/>
          <w:bCs w:val="0"/>
          <w:iCs/>
          <w:caps w:val="0"/>
          <w:color w:val="auto"/>
          <w:spacing w:val="0"/>
          <w:sz w:val="22"/>
          <w:szCs w:val="22"/>
        </w:rPr>
        <w:t xml:space="preserve">Review the following “Minimum Requirements for Existing Traditional Conferences” and develop a plan to correct areas in which the Conference is not meeting the requirements of the Rule. </w:t>
      </w:r>
    </w:p>
    <w:p w14:paraId="2F3D92AC" w14:textId="365E30F9" w:rsidR="0097790E" w:rsidRPr="0097790E"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u w:val="single"/>
        </w:rPr>
      </w:pPr>
      <w:r w:rsidRPr="0097790E">
        <w:rPr>
          <w:rFonts w:ascii="Arial" w:hAnsi="Arial" w:cs="Arial"/>
          <w:b w:val="0"/>
          <w:bCs w:val="0"/>
          <w:iCs/>
          <w:caps w:val="0"/>
          <w:color w:val="auto"/>
          <w:spacing w:val="0"/>
          <w:sz w:val="22"/>
          <w:szCs w:val="22"/>
        </w:rPr>
        <w:t>The Conference excludes no one from membership based on age, sex, race</w:t>
      </w:r>
      <w:r>
        <w:rPr>
          <w:rFonts w:ascii="Arial" w:hAnsi="Arial" w:cs="Arial"/>
          <w:b w:val="0"/>
          <w:bCs w:val="0"/>
          <w:iCs/>
          <w:caps w:val="0"/>
          <w:color w:val="auto"/>
          <w:spacing w:val="0"/>
          <w:sz w:val="22"/>
          <w:szCs w:val="22"/>
        </w:rPr>
        <w:t>,</w:t>
      </w:r>
      <w:r w:rsidRPr="0097790E">
        <w:rPr>
          <w:rFonts w:ascii="Arial" w:hAnsi="Arial" w:cs="Arial"/>
          <w:b w:val="0"/>
          <w:bCs w:val="0"/>
          <w:iCs/>
          <w:caps w:val="0"/>
          <w:color w:val="auto"/>
          <w:spacing w:val="0"/>
          <w:sz w:val="22"/>
          <w:szCs w:val="22"/>
        </w:rPr>
        <w:t xml:space="preserve"> or ethnic background.</w:t>
      </w:r>
      <w:r>
        <w:rPr>
          <w:rFonts w:ascii="Arial" w:hAnsi="Arial" w:cs="Arial"/>
          <w:b w:val="0"/>
          <w:bCs w:val="0"/>
          <w:iCs/>
          <w:caps w:val="0"/>
          <w:color w:val="auto"/>
          <w:spacing w:val="0"/>
          <w:sz w:val="22"/>
          <w:szCs w:val="22"/>
        </w:rPr>
        <w:t xml:space="preserve"> </w:t>
      </w:r>
      <w:r w:rsidRPr="0097790E">
        <w:rPr>
          <w:rFonts w:ascii="Arial" w:hAnsi="Arial" w:cs="Arial"/>
          <w:b w:val="0"/>
          <w:bCs w:val="0"/>
          <w:iCs/>
          <w:caps w:val="0"/>
          <w:color w:val="auto"/>
          <w:spacing w:val="0"/>
          <w:sz w:val="22"/>
          <w:szCs w:val="22"/>
        </w:rPr>
        <w:t>(Rule, Part I, 3.2)</w:t>
      </w:r>
    </w:p>
    <w:p w14:paraId="68309B09" w14:textId="5EA478E0" w:rsidR="0097790E" w:rsidRPr="0097790E"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u w:val="single"/>
        </w:rPr>
      </w:pPr>
      <w:r w:rsidRPr="0097790E">
        <w:rPr>
          <w:rFonts w:ascii="Arial" w:hAnsi="Arial" w:cs="Arial"/>
          <w:b w:val="0"/>
          <w:bCs w:val="0"/>
          <w:iCs/>
          <w:caps w:val="0"/>
          <w:color w:val="auto"/>
          <w:spacing w:val="0"/>
          <w:sz w:val="22"/>
          <w:szCs w:val="22"/>
        </w:rPr>
        <w:t>The Conference meets regularly and frequently, and not less often than twice a month. Weekly meetings are desirable.</w:t>
      </w:r>
      <w:r>
        <w:rPr>
          <w:rFonts w:ascii="Arial" w:hAnsi="Arial" w:cs="Arial"/>
          <w:b w:val="0"/>
          <w:bCs w:val="0"/>
          <w:iCs/>
          <w:caps w:val="0"/>
          <w:color w:val="auto"/>
          <w:spacing w:val="0"/>
          <w:sz w:val="22"/>
          <w:szCs w:val="22"/>
        </w:rPr>
        <w:t xml:space="preserve"> </w:t>
      </w:r>
      <w:r w:rsidRPr="0097790E">
        <w:rPr>
          <w:rFonts w:ascii="Arial" w:hAnsi="Arial" w:cs="Arial"/>
          <w:b w:val="0"/>
          <w:bCs w:val="0"/>
          <w:iCs/>
          <w:caps w:val="0"/>
          <w:color w:val="auto"/>
          <w:spacing w:val="0"/>
          <w:sz w:val="22"/>
          <w:szCs w:val="22"/>
        </w:rPr>
        <w:t>(Rule, Part I, 3.3.1, Part III, Statute 5)</w:t>
      </w:r>
    </w:p>
    <w:p w14:paraId="2BB89E35" w14:textId="56898F95" w:rsidR="0097790E" w:rsidRPr="0097790E"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97790E">
        <w:rPr>
          <w:rFonts w:ascii="Arial" w:hAnsi="Arial" w:cs="Arial"/>
          <w:b w:val="0"/>
          <w:bCs w:val="0"/>
          <w:iCs/>
          <w:caps w:val="0"/>
          <w:color w:val="auto"/>
          <w:spacing w:val="0"/>
          <w:sz w:val="22"/>
          <w:szCs w:val="22"/>
        </w:rPr>
        <w:t>The Conference has four or more active members and a full slate of officers: President, Vice President, Secretary</w:t>
      </w:r>
      <w:r>
        <w:rPr>
          <w:rFonts w:ascii="Arial" w:hAnsi="Arial" w:cs="Arial"/>
          <w:b w:val="0"/>
          <w:bCs w:val="0"/>
          <w:iCs/>
          <w:caps w:val="0"/>
          <w:color w:val="auto"/>
          <w:spacing w:val="0"/>
          <w:sz w:val="22"/>
          <w:szCs w:val="22"/>
        </w:rPr>
        <w:t>,</w:t>
      </w:r>
      <w:r w:rsidRPr="0097790E">
        <w:rPr>
          <w:rFonts w:ascii="Arial" w:hAnsi="Arial" w:cs="Arial"/>
          <w:b w:val="0"/>
          <w:bCs w:val="0"/>
          <w:iCs/>
          <w:caps w:val="0"/>
          <w:color w:val="auto"/>
          <w:spacing w:val="0"/>
          <w:sz w:val="22"/>
          <w:szCs w:val="22"/>
        </w:rPr>
        <w:t xml:space="preserve"> and Treasurer.</w:t>
      </w:r>
      <w:r>
        <w:rPr>
          <w:rFonts w:ascii="Arial" w:hAnsi="Arial" w:cs="Arial"/>
          <w:b w:val="0"/>
          <w:bCs w:val="0"/>
          <w:iCs/>
          <w:caps w:val="0"/>
          <w:color w:val="auto"/>
          <w:spacing w:val="0"/>
          <w:sz w:val="22"/>
          <w:szCs w:val="22"/>
        </w:rPr>
        <w:t xml:space="preserve"> </w:t>
      </w:r>
      <w:r w:rsidRPr="0097790E">
        <w:rPr>
          <w:rFonts w:ascii="Arial" w:hAnsi="Arial" w:cs="Arial"/>
          <w:b w:val="0"/>
          <w:bCs w:val="0"/>
          <w:iCs/>
          <w:caps w:val="0"/>
          <w:color w:val="auto"/>
          <w:spacing w:val="0"/>
          <w:sz w:val="22"/>
          <w:szCs w:val="22"/>
        </w:rPr>
        <w:t>(Rule, Part III, Statute 12)</w:t>
      </w:r>
    </w:p>
    <w:p w14:paraId="649A2D58" w14:textId="15829B46" w:rsidR="0097790E" w:rsidRPr="0097790E"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97790E">
        <w:rPr>
          <w:rFonts w:ascii="Arial" w:hAnsi="Arial" w:cs="Arial"/>
          <w:b w:val="0"/>
          <w:bCs w:val="0"/>
          <w:iCs/>
          <w:caps w:val="0"/>
          <w:color w:val="auto"/>
          <w:spacing w:val="0"/>
          <w:sz w:val="22"/>
          <w:szCs w:val="22"/>
        </w:rPr>
        <w:t>Prayer, spiritual readings, and reflection are a part of each meeting.</w:t>
      </w:r>
      <w:r>
        <w:rPr>
          <w:rFonts w:ascii="Arial" w:hAnsi="Arial" w:cs="Arial"/>
          <w:b w:val="0"/>
          <w:bCs w:val="0"/>
          <w:iCs/>
          <w:caps w:val="0"/>
          <w:color w:val="auto"/>
          <w:spacing w:val="0"/>
          <w:sz w:val="22"/>
          <w:szCs w:val="22"/>
        </w:rPr>
        <w:t xml:space="preserve"> </w:t>
      </w:r>
      <w:r w:rsidRPr="0097790E">
        <w:rPr>
          <w:rFonts w:ascii="Arial" w:hAnsi="Arial" w:cs="Arial"/>
          <w:b w:val="0"/>
          <w:bCs w:val="0"/>
          <w:iCs/>
          <w:caps w:val="0"/>
          <w:color w:val="auto"/>
          <w:spacing w:val="0"/>
          <w:sz w:val="22"/>
          <w:szCs w:val="22"/>
        </w:rPr>
        <w:t>(Rule, Part III, Statute 7)</w:t>
      </w:r>
    </w:p>
    <w:p w14:paraId="09CA7DDC" w14:textId="58943A81" w:rsidR="0097790E" w:rsidRPr="0097790E"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97790E">
        <w:rPr>
          <w:rFonts w:ascii="Arial" w:hAnsi="Arial" w:cs="Arial"/>
          <w:b w:val="0"/>
          <w:bCs w:val="0"/>
          <w:iCs/>
          <w:caps w:val="0"/>
          <w:color w:val="auto"/>
          <w:spacing w:val="0"/>
          <w:sz w:val="22"/>
          <w:szCs w:val="22"/>
        </w:rPr>
        <w:t>The Conference has an active, trained Spiritual Advisor who attends full meetings regularly, and accepts responsibility to promote the spiritual life of the Conference.</w:t>
      </w:r>
      <w:r>
        <w:rPr>
          <w:rFonts w:ascii="Arial" w:hAnsi="Arial" w:cs="Arial"/>
          <w:b w:val="0"/>
          <w:bCs w:val="0"/>
          <w:iCs/>
          <w:caps w:val="0"/>
          <w:color w:val="auto"/>
          <w:spacing w:val="0"/>
          <w:sz w:val="22"/>
          <w:szCs w:val="22"/>
        </w:rPr>
        <w:t xml:space="preserve"> </w:t>
      </w:r>
      <w:r w:rsidRPr="0097790E">
        <w:rPr>
          <w:rFonts w:ascii="Arial" w:hAnsi="Arial" w:cs="Arial"/>
          <w:b w:val="0"/>
          <w:bCs w:val="0"/>
          <w:iCs/>
          <w:caps w:val="0"/>
          <w:color w:val="auto"/>
          <w:spacing w:val="0"/>
          <w:sz w:val="22"/>
          <w:szCs w:val="22"/>
        </w:rPr>
        <w:t>(Rule, Part I, 3.13, Part III, Statute 15, U.S. Manual, Pages 48-49)</w:t>
      </w:r>
    </w:p>
    <w:p w14:paraId="384B222F" w14:textId="7F7838B2" w:rsidR="0097790E" w:rsidRPr="0097790E"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97790E">
        <w:rPr>
          <w:rFonts w:ascii="Arial" w:hAnsi="Arial" w:cs="Arial"/>
          <w:b w:val="0"/>
          <w:bCs w:val="0"/>
          <w:iCs/>
          <w:caps w:val="0"/>
          <w:color w:val="auto"/>
          <w:spacing w:val="0"/>
          <w:sz w:val="22"/>
          <w:szCs w:val="22"/>
        </w:rPr>
        <w:t>The Conference is aggregated or has filed an application if it has been in existence for one year or more.</w:t>
      </w:r>
      <w:r>
        <w:rPr>
          <w:rFonts w:ascii="Arial" w:hAnsi="Arial" w:cs="Arial"/>
          <w:b w:val="0"/>
          <w:bCs w:val="0"/>
          <w:iCs/>
          <w:caps w:val="0"/>
          <w:color w:val="auto"/>
          <w:spacing w:val="0"/>
          <w:sz w:val="22"/>
          <w:szCs w:val="22"/>
        </w:rPr>
        <w:t xml:space="preserve"> </w:t>
      </w:r>
      <w:r w:rsidRPr="0097790E">
        <w:rPr>
          <w:rFonts w:ascii="Arial" w:hAnsi="Arial" w:cs="Arial"/>
          <w:b w:val="0"/>
          <w:bCs w:val="0"/>
          <w:iCs/>
          <w:caps w:val="0"/>
          <w:color w:val="auto"/>
          <w:spacing w:val="0"/>
          <w:sz w:val="22"/>
          <w:szCs w:val="22"/>
        </w:rPr>
        <w:t>(Rule, Part I, 3.8, Part III, Statute 6)</w:t>
      </w:r>
    </w:p>
    <w:p w14:paraId="356B46EE" w14:textId="765619C6" w:rsidR="0097790E" w:rsidRPr="0097790E"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97790E">
        <w:rPr>
          <w:rFonts w:ascii="Arial" w:hAnsi="Arial" w:cs="Arial"/>
          <w:b w:val="0"/>
          <w:bCs w:val="0"/>
          <w:iCs/>
          <w:caps w:val="0"/>
          <w:color w:val="auto"/>
          <w:spacing w:val="0"/>
          <w:sz w:val="22"/>
          <w:szCs w:val="22"/>
        </w:rPr>
        <w:t>The Conference serves all those in need regardless of age, sex, race, ethnic background, or lifestyle.</w:t>
      </w:r>
      <w:r>
        <w:rPr>
          <w:rFonts w:ascii="Arial" w:hAnsi="Arial" w:cs="Arial"/>
          <w:b w:val="0"/>
          <w:bCs w:val="0"/>
          <w:iCs/>
          <w:caps w:val="0"/>
          <w:color w:val="auto"/>
          <w:spacing w:val="0"/>
          <w:sz w:val="22"/>
          <w:szCs w:val="22"/>
        </w:rPr>
        <w:t xml:space="preserve"> </w:t>
      </w:r>
      <w:r w:rsidRPr="0097790E">
        <w:rPr>
          <w:rFonts w:ascii="Arial" w:hAnsi="Arial" w:cs="Arial"/>
          <w:b w:val="0"/>
          <w:bCs w:val="0"/>
          <w:iCs/>
          <w:caps w:val="0"/>
          <w:color w:val="auto"/>
          <w:spacing w:val="0"/>
          <w:sz w:val="22"/>
          <w:szCs w:val="22"/>
        </w:rPr>
        <w:t>(Rule, Part I, 1.4 Part III, Statute 8)</w:t>
      </w:r>
    </w:p>
    <w:p w14:paraId="6F8CFAD7" w14:textId="1F2511AD" w:rsidR="0097790E" w:rsidRPr="0097790E"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97790E">
        <w:rPr>
          <w:rFonts w:ascii="Arial" w:hAnsi="Arial" w:cs="Arial"/>
          <w:b w:val="0"/>
          <w:bCs w:val="0"/>
          <w:iCs/>
          <w:caps w:val="0"/>
          <w:color w:val="auto"/>
          <w:spacing w:val="0"/>
          <w:sz w:val="22"/>
          <w:szCs w:val="22"/>
        </w:rPr>
        <w:t xml:space="preserve">All </w:t>
      </w:r>
      <w:r>
        <w:rPr>
          <w:rFonts w:ascii="Arial" w:hAnsi="Arial" w:cs="Arial"/>
          <w:b w:val="0"/>
          <w:bCs w:val="0"/>
          <w:iCs/>
          <w:caps w:val="0"/>
          <w:color w:val="auto"/>
          <w:spacing w:val="0"/>
          <w:sz w:val="22"/>
          <w:szCs w:val="22"/>
        </w:rPr>
        <w:t>H</w:t>
      </w:r>
      <w:r w:rsidRPr="0097790E">
        <w:rPr>
          <w:rFonts w:ascii="Arial" w:hAnsi="Arial" w:cs="Arial"/>
          <w:b w:val="0"/>
          <w:bCs w:val="0"/>
          <w:iCs/>
          <w:caps w:val="0"/>
          <w:color w:val="auto"/>
          <w:spacing w:val="0"/>
          <w:sz w:val="22"/>
          <w:szCs w:val="22"/>
        </w:rPr>
        <w:t xml:space="preserve">ome </w:t>
      </w:r>
      <w:r>
        <w:rPr>
          <w:rFonts w:ascii="Arial" w:hAnsi="Arial" w:cs="Arial"/>
          <w:b w:val="0"/>
          <w:bCs w:val="0"/>
          <w:iCs/>
          <w:caps w:val="0"/>
          <w:color w:val="auto"/>
          <w:spacing w:val="0"/>
          <w:sz w:val="22"/>
          <w:szCs w:val="22"/>
        </w:rPr>
        <w:t>V</w:t>
      </w:r>
      <w:r w:rsidRPr="0097790E">
        <w:rPr>
          <w:rFonts w:ascii="Arial" w:hAnsi="Arial" w:cs="Arial"/>
          <w:b w:val="0"/>
          <w:bCs w:val="0"/>
          <w:iCs/>
          <w:caps w:val="0"/>
          <w:color w:val="auto"/>
          <w:spacing w:val="0"/>
          <w:sz w:val="22"/>
          <w:szCs w:val="22"/>
        </w:rPr>
        <w:t>isits and other interviews are made by two Vincentians.</w:t>
      </w:r>
      <w:r>
        <w:rPr>
          <w:rFonts w:ascii="Arial" w:hAnsi="Arial" w:cs="Arial"/>
          <w:b w:val="0"/>
          <w:bCs w:val="0"/>
          <w:iCs/>
          <w:caps w:val="0"/>
          <w:color w:val="auto"/>
          <w:spacing w:val="0"/>
          <w:sz w:val="22"/>
          <w:szCs w:val="22"/>
        </w:rPr>
        <w:t xml:space="preserve"> </w:t>
      </w:r>
      <w:r w:rsidRPr="0097790E">
        <w:rPr>
          <w:rFonts w:ascii="Arial" w:hAnsi="Arial" w:cs="Arial"/>
          <w:b w:val="0"/>
          <w:bCs w:val="0"/>
          <w:iCs/>
          <w:caps w:val="0"/>
          <w:color w:val="auto"/>
          <w:spacing w:val="0"/>
          <w:sz w:val="22"/>
          <w:szCs w:val="22"/>
        </w:rPr>
        <w:t>(Rule, Part III, Statute 8)</w:t>
      </w:r>
    </w:p>
    <w:p w14:paraId="0E7FF6E8" w14:textId="26059E68" w:rsidR="0097790E" w:rsidRPr="0097790E"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97790E">
        <w:rPr>
          <w:rFonts w:ascii="Arial" w:hAnsi="Arial" w:cs="Arial"/>
          <w:b w:val="0"/>
          <w:bCs w:val="0"/>
          <w:iCs/>
          <w:caps w:val="0"/>
          <w:color w:val="auto"/>
          <w:spacing w:val="0"/>
          <w:sz w:val="22"/>
          <w:szCs w:val="22"/>
        </w:rPr>
        <w:t>The Conference has person-to-person contacts with the needy, whenever possible.</w:t>
      </w:r>
      <w:r>
        <w:rPr>
          <w:rFonts w:ascii="Arial" w:hAnsi="Arial" w:cs="Arial"/>
          <w:b w:val="0"/>
          <w:bCs w:val="0"/>
          <w:iCs/>
          <w:caps w:val="0"/>
          <w:color w:val="auto"/>
          <w:spacing w:val="0"/>
          <w:sz w:val="22"/>
          <w:szCs w:val="22"/>
        </w:rPr>
        <w:t xml:space="preserve"> </w:t>
      </w:r>
      <w:r w:rsidRPr="0097790E">
        <w:rPr>
          <w:rFonts w:ascii="Arial" w:hAnsi="Arial" w:cs="Arial"/>
          <w:b w:val="0"/>
          <w:bCs w:val="0"/>
          <w:iCs/>
          <w:caps w:val="0"/>
          <w:color w:val="auto"/>
          <w:spacing w:val="0"/>
          <w:sz w:val="22"/>
          <w:szCs w:val="22"/>
        </w:rPr>
        <w:t xml:space="preserve">(Rule, Part I, 1.2, </w:t>
      </w:r>
      <w:r w:rsidRPr="00F07832">
        <w:rPr>
          <w:rFonts w:ascii="Arial" w:hAnsi="Arial" w:cs="Arial"/>
          <w:b w:val="0"/>
          <w:bCs w:val="0"/>
          <w:iCs/>
          <w:caps w:val="0"/>
          <w:color w:val="70AD47" w:themeColor="accent6"/>
          <w:spacing w:val="0"/>
          <w:sz w:val="22"/>
          <w:szCs w:val="22"/>
        </w:rPr>
        <w:t xml:space="preserve">Identity </w:t>
      </w:r>
      <w:r w:rsidRPr="0097790E">
        <w:rPr>
          <w:rFonts w:ascii="Arial" w:hAnsi="Arial" w:cs="Arial"/>
          <w:b w:val="0"/>
          <w:bCs w:val="0"/>
          <w:iCs/>
          <w:caps w:val="0"/>
          <w:color w:val="auto"/>
          <w:spacing w:val="0"/>
          <w:sz w:val="22"/>
          <w:szCs w:val="22"/>
        </w:rPr>
        <w:t>Statement)</w:t>
      </w:r>
    </w:p>
    <w:p w14:paraId="5E2FCBDD" w14:textId="096A86D7" w:rsidR="0097790E" w:rsidRPr="0097790E"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97790E">
        <w:rPr>
          <w:rFonts w:ascii="Arial" w:hAnsi="Arial" w:cs="Arial"/>
          <w:b w:val="0"/>
          <w:bCs w:val="0"/>
          <w:iCs/>
          <w:caps w:val="0"/>
          <w:color w:val="auto"/>
          <w:spacing w:val="0"/>
          <w:sz w:val="22"/>
          <w:szCs w:val="22"/>
        </w:rPr>
        <w:t>Home visits are the primary focus of work for traditional Conferences.</w:t>
      </w:r>
      <w:r>
        <w:rPr>
          <w:rFonts w:ascii="Arial" w:hAnsi="Arial" w:cs="Arial"/>
          <w:b w:val="0"/>
          <w:bCs w:val="0"/>
          <w:iCs/>
          <w:caps w:val="0"/>
          <w:color w:val="auto"/>
          <w:spacing w:val="0"/>
          <w:sz w:val="22"/>
          <w:szCs w:val="22"/>
        </w:rPr>
        <w:t xml:space="preserve"> </w:t>
      </w:r>
      <w:r w:rsidRPr="0097790E">
        <w:rPr>
          <w:rFonts w:ascii="Arial" w:hAnsi="Arial" w:cs="Arial"/>
          <w:b w:val="0"/>
          <w:bCs w:val="0"/>
          <w:iCs/>
          <w:caps w:val="0"/>
          <w:color w:val="auto"/>
          <w:spacing w:val="0"/>
          <w:sz w:val="22"/>
          <w:szCs w:val="22"/>
        </w:rPr>
        <w:t>(U.S. Manual, Page 23)</w:t>
      </w:r>
    </w:p>
    <w:p w14:paraId="6AACD638" w14:textId="2BB09ABB" w:rsidR="0097790E" w:rsidRPr="0097790E"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97790E">
        <w:rPr>
          <w:rFonts w:ascii="Arial" w:hAnsi="Arial" w:cs="Arial"/>
          <w:b w:val="0"/>
          <w:bCs w:val="0"/>
          <w:iCs/>
          <w:caps w:val="0"/>
          <w:color w:val="auto"/>
          <w:spacing w:val="0"/>
          <w:sz w:val="22"/>
          <w:szCs w:val="22"/>
        </w:rPr>
        <w:lastRenderedPageBreak/>
        <w:t>The Conference maintains a bank account separate from the parish, under the control of the Conference Treasurer.</w:t>
      </w:r>
      <w:r>
        <w:rPr>
          <w:rFonts w:ascii="Arial" w:hAnsi="Arial" w:cs="Arial"/>
          <w:b w:val="0"/>
          <w:bCs w:val="0"/>
          <w:iCs/>
          <w:caps w:val="0"/>
          <w:color w:val="auto"/>
          <w:spacing w:val="0"/>
          <w:sz w:val="22"/>
          <w:szCs w:val="22"/>
        </w:rPr>
        <w:t xml:space="preserve"> </w:t>
      </w:r>
      <w:r w:rsidRPr="0097790E">
        <w:rPr>
          <w:rFonts w:ascii="Arial" w:hAnsi="Arial" w:cs="Arial"/>
          <w:b w:val="0"/>
          <w:bCs w:val="0"/>
          <w:iCs/>
          <w:caps w:val="0"/>
          <w:color w:val="auto"/>
          <w:spacing w:val="0"/>
          <w:sz w:val="22"/>
          <w:szCs w:val="22"/>
        </w:rPr>
        <w:t>(Rule, Part III, Statutes 12 and 24, U.S. Manual, Pages 26 and 30)</w:t>
      </w:r>
    </w:p>
    <w:p w14:paraId="03A302A1" w14:textId="1BB855CD" w:rsidR="0097790E" w:rsidRPr="00D611D7"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D611D7">
        <w:rPr>
          <w:rFonts w:ascii="Arial" w:hAnsi="Arial" w:cs="Arial"/>
          <w:b w:val="0"/>
          <w:bCs w:val="0"/>
          <w:iCs/>
          <w:caps w:val="0"/>
          <w:color w:val="auto"/>
          <w:spacing w:val="0"/>
          <w:sz w:val="22"/>
          <w:szCs w:val="22"/>
        </w:rPr>
        <w:t>The Conference has 501(c)(3) tax exemption, either on its own or through its Council; filing a 990 annually, or providing the input required for the Council’s 990. (Bylaws Document 1, Article 2)</w:t>
      </w:r>
    </w:p>
    <w:p w14:paraId="1FA89DA0" w14:textId="309160BF" w:rsidR="0097790E" w:rsidRPr="00D611D7"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D611D7">
        <w:rPr>
          <w:rFonts w:ascii="Arial" w:hAnsi="Arial" w:cs="Arial"/>
          <w:b w:val="0"/>
          <w:bCs w:val="0"/>
          <w:iCs/>
          <w:caps w:val="0"/>
          <w:color w:val="auto"/>
          <w:spacing w:val="0"/>
          <w:sz w:val="22"/>
          <w:szCs w:val="22"/>
        </w:rPr>
        <w:t>The Conference attends District meetings and takes part in programs and events sponsored by their District/Diocesan Councils. (Rule, Part I 3.6, U.S. Manual, Page 36)</w:t>
      </w:r>
    </w:p>
    <w:p w14:paraId="22B3D360" w14:textId="3310468F" w:rsidR="0097790E" w:rsidRPr="00D611D7"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D611D7">
        <w:rPr>
          <w:rFonts w:ascii="Arial" w:hAnsi="Arial" w:cs="Arial"/>
          <w:b w:val="0"/>
          <w:bCs w:val="0"/>
          <w:iCs/>
          <w:caps w:val="0"/>
          <w:color w:val="auto"/>
          <w:spacing w:val="0"/>
          <w:sz w:val="22"/>
          <w:szCs w:val="22"/>
        </w:rPr>
        <w:t>The Conference sends its members to formation and training sessions offered by the Society, particularly the Ozanam Orientation. (Rule, Part I, 3.6, 3.12, Part III, Statute 10)</w:t>
      </w:r>
    </w:p>
    <w:p w14:paraId="67C0D1F4" w14:textId="61E5E054" w:rsidR="0097790E" w:rsidRPr="00D611D7"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D611D7">
        <w:rPr>
          <w:rFonts w:ascii="Arial" w:hAnsi="Arial" w:cs="Arial"/>
          <w:b w:val="0"/>
          <w:bCs w:val="0"/>
          <w:iCs/>
          <w:caps w:val="0"/>
          <w:color w:val="auto"/>
          <w:spacing w:val="0"/>
          <w:sz w:val="22"/>
          <w:szCs w:val="22"/>
        </w:rPr>
        <w:t>The Conference submits Annual Reports to the District/Diocesan Council. (Rule, Part III, Statutes 22 and 23)</w:t>
      </w:r>
    </w:p>
    <w:p w14:paraId="6B4373CD" w14:textId="72CB8B91" w:rsidR="0097790E" w:rsidRPr="00D611D7"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D611D7">
        <w:rPr>
          <w:rFonts w:ascii="Arial" w:hAnsi="Arial" w:cs="Arial"/>
          <w:b w:val="0"/>
          <w:bCs w:val="0"/>
          <w:iCs/>
          <w:caps w:val="0"/>
          <w:color w:val="auto"/>
          <w:spacing w:val="0"/>
          <w:sz w:val="22"/>
          <w:szCs w:val="22"/>
        </w:rPr>
        <w:t>The Conference maintains regular communication with its Pastor and parishioners on its service and activities, including an annual report, preferably through the parish bulletin. (Rule, Part III, Statutes 22 and 23, U.S. Manual, Page 30)</w:t>
      </w:r>
    </w:p>
    <w:p w14:paraId="15BE6A79" w14:textId="3802DF13" w:rsidR="0097790E" w:rsidRPr="00D611D7"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D611D7">
        <w:rPr>
          <w:rFonts w:ascii="Arial" w:hAnsi="Arial" w:cs="Arial"/>
          <w:b w:val="0"/>
          <w:bCs w:val="0"/>
          <w:iCs/>
          <w:caps w:val="0"/>
          <w:color w:val="auto"/>
          <w:spacing w:val="0"/>
          <w:sz w:val="22"/>
          <w:szCs w:val="22"/>
        </w:rPr>
        <w:t>The Conference maintains a positive relationship with the clergy. (Rule, Part I, 5.1)</w:t>
      </w:r>
    </w:p>
    <w:p w14:paraId="4507661E" w14:textId="3F8E9BCA" w:rsidR="0097790E" w:rsidRPr="00D611D7"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D611D7">
        <w:rPr>
          <w:rFonts w:ascii="Arial" w:hAnsi="Arial" w:cs="Arial"/>
          <w:b w:val="0"/>
          <w:bCs w:val="0"/>
          <w:iCs/>
          <w:caps w:val="0"/>
          <w:color w:val="auto"/>
          <w:spacing w:val="0"/>
          <w:sz w:val="22"/>
          <w:szCs w:val="22"/>
        </w:rPr>
        <w:t xml:space="preserve">All donations go to the works of the Society to maintain Society structure, both nationally and internationally. No donations are used to fund other charities no matter how worthy. (Rule Part I, 3.14, Part III, Statute 26) </w:t>
      </w:r>
    </w:p>
    <w:p w14:paraId="47E575A6" w14:textId="3375C141" w:rsidR="0097790E" w:rsidRPr="00D611D7"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u w:val="single"/>
        </w:rPr>
      </w:pPr>
      <w:r w:rsidRPr="00D611D7">
        <w:rPr>
          <w:rFonts w:ascii="Arial" w:hAnsi="Arial" w:cs="Arial"/>
          <w:b w:val="0"/>
          <w:bCs w:val="0"/>
          <w:iCs/>
          <w:caps w:val="0"/>
          <w:color w:val="auto"/>
          <w:spacing w:val="0"/>
          <w:sz w:val="22"/>
          <w:szCs w:val="22"/>
        </w:rPr>
        <w:t>The Conference provides required support for Councils/Region. (Rule Part III, Statute 25)</w:t>
      </w:r>
    </w:p>
    <w:p w14:paraId="48DF3899" w14:textId="1EE5E366" w:rsidR="0097790E" w:rsidRPr="00D611D7"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D611D7">
        <w:rPr>
          <w:rFonts w:ascii="Arial" w:hAnsi="Arial" w:cs="Arial"/>
          <w:b w:val="0"/>
          <w:bCs w:val="0"/>
          <w:iCs/>
          <w:caps w:val="0"/>
          <w:color w:val="auto"/>
          <w:spacing w:val="0"/>
          <w:sz w:val="22"/>
          <w:szCs w:val="22"/>
        </w:rPr>
        <w:t>The Conference actively recruits new members such as by utilizing the Invitation to Serve materials. (U.S. Manual, Page 28)</w:t>
      </w:r>
    </w:p>
    <w:p w14:paraId="368B1083" w14:textId="74E0CD88" w:rsidR="0097790E" w:rsidRPr="00D611D7"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D611D7">
        <w:rPr>
          <w:rFonts w:ascii="Arial" w:hAnsi="Arial" w:cs="Arial"/>
          <w:b w:val="0"/>
          <w:bCs w:val="0"/>
          <w:iCs/>
          <w:caps w:val="0"/>
          <w:color w:val="auto"/>
          <w:spacing w:val="0"/>
          <w:sz w:val="22"/>
          <w:szCs w:val="22"/>
        </w:rPr>
        <w:t>The Conference President has served no more than two consecutive 3-year terms. (Rule, Part III, Statute 12)</w:t>
      </w:r>
    </w:p>
    <w:p w14:paraId="10053DA5" w14:textId="77777777" w:rsidR="0097790E" w:rsidRPr="00D611D7"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D611D7">
        <w:rPr>
          <w:rFonts w:ascii="Arial" w:hAnsi="Arial" w:cs="Arial"/>
          <w:b w:val="0"/>
          <w:bCs w:val="0"/>
          <w:iCs/>
          <w:caps w:val="0"/>
          <w:color w:val="auto"/>
          <w:spacing w:val="0"/>
          <w:sz w:val="22"/>
          <w:szCs w:val="22"/>
        </w:rPr>
        <w:t>The Conference upholds the spirit of non-accumulation of wealth. (Rule, Part I, 3.14 and Bylaws Document 1, Article 16)</w:t>
      </w:r>
    </w:p>
    <w:p w14:paraId="341AA46E" w14:textId="170C00E0" w:rsidR="0097790E" w:rsidRPr="00D611D7"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D611D7">
        <w:rPr>
          <w:rFonts w:ascii="Arial" w:hAnsi="Arial" w:cs="Arial"/>
          <w:b w:val="0"/>
          <w:bCs w:val="0"/>
          <w:iCs/>
          <w:caps w:val="0"/>
          <w:color w:val="auto"/>
          <w:spacing w:val="0"/>
          <w:sz w:val="22"/>
          <w:szCs w:val="22"/>
        </w:rPr>
        <w:t>The Conference conducts an annual audit or financial review, whichever is appropriate. (Rule, Part III, Statute 23 and Bylaws Document 1, Articles 12 and 16)</w:t>
      </w:r>
    </w:p>
    <w:p w14:paraId="088EEFDE" w14:textId="4C60BDCD" w:rsidR="00E92C2B" w:rsidRPr="00D611D7" w:rsidRDefault="0097790E" w:rsidP="0097790E">
      <w:pPr>
        <w:pStyle w:val="DocumentTitle"/>
        <w:numPr>
          <w:ilvl w:val="0"/>
          <w:numId w:val="21"/>
        </w:numPr>
        <w:tabs>
          <w:tab w:val="clear" w:pos="1080"/>
        </w:tabs>
        <w:spacing w:after="120" w:line="300" w:lineRule="auto"/>
        <w:ind w:left="720" w:hanging="360"/>
        <w:contextualSpacing w:val="0"/>
        <w:jc w:val="left"/>
        <w:rPr>
          <w:rFonts w:ascii="Arial" w:hAnsi="Arial" w:cs="Arial"/>
          <w:b w:val="0"/>
          <w:bCs w:val="0"/>
          <w:iCs/>
          <w:caps w:val="0"/>
          <w:color w:val="auto"/>
          <w:spacing w:val="0"/>
          <w:sz w:val="22"/>
          <w:szCs w:val="22"/>
        </w:rPr>
      </w:pPr>
      <w:r w:rsidRPr="00D611D7">
        <w:rPr>
          <w:rFonts w:ascii="Arial" w:hAnsi="Arial" w:cs="Arial"/>
          <w:b w:val="0"/>
          <w:bCs w:val="0"/>
          <w:iCs/>
          <w:caps w:val="0"/>
          <w:color w:val="auto"/>
          <w:spacing w:val="0"/>
          <w:sz w:val="22"/>
          <w:szCs w:val="22"/>
        </w:rPr>
        <w:t>The Conference knows and follows the Rule of the Society. (U.S. Manual, Page 14)</w:t>
      </w:r>
      <w:bookmarkStart w:id="2" w:name="_Hlk64292504"/>
      <w:bookmarkEnd w:id="2"/>
    </w:p>
    <w:sectPr w:rsidR="00E92C2B" w:rsidRPr="00D611D7" w:rsidSect="00320BB0">
      <w:headerReference w:type="default" r:id="rId11"/>
      <w:footerReference w:type="default" r:id="rId12"/>
      <w:type w:val="continuous"/>
      <w:pgSz w:w="12240" w:h="15840"/>
      <w:pgMar w:top="288" w:right="720" w:bottom="288" w:left="720" w:header="100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650B7C" w14:textId="77777777" w:rsidR="001E2133" w:rsidRDefault="001E2133">
      <w:pPr>
        <w:spacing w:after="0" w:line="240" w:lineRule="auto"/>
      </w:pPr>
      <w:r>
        <w:separator/>
      </w:r>
    </w:p>
  </w:endnote>
  <w:endnote w:type="continuationSeparator" w:id="0">
    <w:p w14:paraId="5517B280" w14:textId="77777777" w:rsidR="001E2133" w:rsidRDefault="001E2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CenturyGoth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11EA4" w14:textId="77777777" w:rsidR="00C51024" w:rsidRPr="00FC0F26" w:rsidRDefault="00C51024">
    <w:pPr>
      <w:rPr>
        <w:sz w:val="2"/>
        <w:szCs w:val="2"/>
      </w:rPr>
    </w:pPr>
  </w:p>
  <w:p w14:paraId="600153B7" w14:textId="77777777" w:rsidR="00C51024" w:rsidRDefault="00C51024" w:rsidP="00D642A3">
    <w:pPr>
      <w:pStyle w:val="Footer"/>
      <w:tabs>
        <w:tab w:val="clear" w:pos="4680"/>
        <w:tab w:val="clear" w:pos="9360"/>
        <w:tab w:val="left" w:pos="4000"/>
      </w:tabs>
      <w:rPr>
        <w:rFonts w:cstheme="minorHAnsi"/>
        <w:sz w:val="2"/>
        <w:szCs w:val="2"/>
      </w:rPr>
    </w:pPr>
  </w:p>
  <w:p w14:paraId="1812541C" w14:textId="54A72C3A" w:rsidR="009414FB" w:rsidRPr="009414FB" w:rsidRDefault="009414FB" w:rsidP="009414FB">
    <w:pPr>
      <w:pStyle w:val="Footer"/>
      <w:tabs>
        <w:tab w:val="clear" w:pos="4680"/>
        <w:tab w:val="clear" w:pos="9360"/>
        <w:tab w:val="right" w:pos="10800"/>
      </w:tabs>
      <w:spacing w:after="60"/>
      <w:jc w:val="center"/>
      <w:rPr>
        <w:rFonts w:ascii="Century Gothic" w:hAnsi="Century Gothic"/>
        <w:b/>
        <w:bCs/>
        <w:caps/>
        <w:sz w:val="18"/>
        <w:szCs w:val="18"/>
      </w:rPr>
    </w:pPr>
    <w:r w:rsidRPr="009414FB">
      <w:rPr>
        <w:rFonts w:ascii="Century Gothic" w:hAnsi="Century Gothic"/>
        <w:b/>
        <w:bCs/>
        <w:caps/>
        <w:sz w:val="18"/>
        <w:szCs w:val="18"/>
      </w:rPr>
      <w:t>For internal Use only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3596"/>
      <w:gridCol w:w="3597"/>
      <w:gridCol w:w="3597"/>
    </w:tblGrid>
    <w:tr w:rsidR="00AB2B2C" w:rsidRPr="009414FB" w14:paraId="76942EEF" w14:textId="77777777" w:rsidTr="00AB2B2C">
      <w:tc>
        <w:tcPr>
          <w:tcW w:w="3596" w:type="dxa"/>
        </w:tcPr>
        <w:p w14:paraId="56F90B93" w14:textId="77777777" w:rsidR="00AB2B2C" w:rsidRDefault="00AB2B2C" w:rsidP="009414FB">
          <w:pPr>
            <w:pStyle w:val="Footer"/>
            <w:tabs>
              <w:tab w:val="clear" w:pos="4680"/>
              <w:tab w:val="clear" w:pos="9360"/>
              <w:tab w:val="right" w:pos="10800"/>
            </w:tabs>
            <w:spacing w:after="40"/>
            <w:jc w:val="center"/>
            <w:rPr>
              <w:rFonts w:ascii="Century Gothic" w:hAnsi="Century Gothic"/>
              <w:b/>
              <w:bCs/>
              <w:sz w:val="18"/>
              <w:szCs w:val="18"/>
            </w:rPr>
          </w:pPr>
          <w:bookmarkStart w:id="0" w:name="_Hlk57721693"/>
          <w:r w:rsidRPr="009414FB">
            <w:rPr>
              <w:rFonts w:ascii="Century Gothic" w:hAnsi="Century Gothic"/>
              <w:b/>
              <w:bCs/>
              <w:sz w:val="18"/>
              <w:szCs w:val="18"/>
            </w:rPr>
            <w:t>Date Last Updated</w:t>
          </w:r>
        </w:p>
        <w:p w14:paraId="1E19DFC3" w14:textId="699DD667" w:rsidR="00AB2B2C" w:rsidRPr="009414FB" w:rsidRDefault="001E2133" w:rsidP="009414FB">
          <w:pPr>
            <w:pStyle w:val="Footer"/>
            <w:tabs>
              <w:tab w:val="clear" w:pos="4680"/>
              <w:tab w:val="clear" w:pos="9360"/>
              <w:tab w:val="right" w:pos="10800"/>
            </w:tabs>
            <w:spacing w:after="40"/>
            <w:jc w:val="center"/>
            <w:rPr>
              <w:rFonts w:ascii="Century Gothic" w:hAnsi="Century Gothic"/>
              <w:caps/>
              <w:sz w:val="18"/>
              <w:szCs w:val="18"/>
            </w:rPr>
          </w:pPr>
          <w:sdt>
            <w:sdtPr>
              <w:rPr>
                <w:rFonts w:ascii="Century Gothic" w:hAnsi="Century Gothic"/>
                <w:caps/>
                <w:sz w:val="18"/>
                <w:szCs w:val="18"/>
              </w:rPr>
              <w:id w:val="1846054510"/>
              <w:placeholder>
                <w:docPart w:val="B702A2D22D744E6980AD6E2D4E9CCABF"/>
              </w:placeholder>
            </w:sdtPr>
            <w:sdtEndPr/>
            <w:sdtContent>
              <w:r w:rsidR="007F2503">
                <w:rPr>
                  <w:rFonts w:ascii="Century Gothic" w:hAnsi="Century Gothic"/>
                  <w:caps/>
                  <w:sz w:val="18"/>
                  <w:szCs w:val="18"/>
                </w:rPr>
                <w:t>April 2021</w:t>
              </w:r>
            </w:sdtContent>
          </w:sdt>
        </w:p>
      </w:tc>
      <w:tc>
        <w:tcPr>
          <w:tcW w:w="3597" w:type="dxa"/>
        </w:tcPr>
        <w:p w14:paraId="7AC7EABA" w14:textId="1B166EBA" w:rsidR="00AB2B2C" w:rsidRPr="00AB2B2C" w:rsidRDefault="00AB2B2C" w:rsidP="00AB2B2C">
          <w:pPr>
            <w:pStyle w:val="Footer"/>
            <w:spacing w:after="40"/>
            <w:jc w:val="center"/>
            <w:rPr>
              <w:rFonts w:ascii="Century Gothic" w:hAnsi="Century Gothic"/>
              <w:b/>
              <w:bCs/>
              <w:sz w:val="18"/>
              <w:szCs w:val="18"/>
            </w:rPr>
          </w:pPr>
          <w:r w:rsidRPr="00AB2B2C">
            <w:rPr>
              <w:rFonts w:ascii="Century Gothic" w:hAnsi="Century Gothic"/>
              <w:b/>
              <w:bCs/>
              <w:sz w:val="18"/>
              <w:szCs w:val="18"/>
            </w:rPr>
            <w:t xml:space="preserve">Document </w:t>
          </w:r>
          <w:r>
            <w:rPr>
              <w:rFonts w:ascii="Century Gothic" w:hAnsi="Century Gothic"/>
              <w:b/>
              <w:bCs/>
              <w:sz w:val="18"/>
              <w:szCs w:val="18"/>
            </w:rPr>
            <w:t>ID Number</w:t>
          </w:r>
        </w:p>
        <w:p w14:paraId="3612C19F" w14:textId="6284E3F2" w:rsidR="00AB2B2C" w:rsidRPr="00AB2B2C" w:rsidRDefault="001E2133" w:rsidP="00AB2B2C">
          <w:pPr>
            <w:pStyle w:val="Footer"/>
            <w:tabs>
              <w:tab w:val="clear" w:pos="4680"/>
              <w:tab w:val="clear" w:pos="9360"/>
              <w:tab w:val="right" w:pos="10800"/>
            </w:tabs>
            <w:spacing w:after="40"/>
            <w:jc w:val="center"/>
            <w:rPr>
              <w:rFonts w:ascii="Century Gothic" w:hAnsi="Century Gothic"/>
              <w:sz w:val="18"/>
              <w:szCs w:val="18"/>
            </w:rPr>
          </w:pPr>
          <w:sdt>
            <w:sdtPr>
              <w:rPr>
                <w:rFonts w:ascii="Century Gothic" w:hAnsi="Century Gothic"/>
                <w:sz w:val="18"/>
                <w:szCs w:val="18"/>
              </w:rPr>
              <w:id w:val="1018276151"/>
              <w:placeholder>
                <w:docPart w:val="E5D4784F659F4711A9C3C82269C8FCAA"/>
              </w:placeholder>
              <w:showingPlcHdr/>
            </w:sdtPr>
            <w:sdtEndPr/>
            <w:sdtContent>
              <w:r w:rsidR="00AB2B2C" w:rsidRPr="00AB2B2C">
                <w:rPr>
                  <w:rFonts w:ascii="Century Gothic" w:hAnsi="Century Gothic"/>
                  <w:sz w:val="18"/>
                  <w:szCs w:val="18"/>
                </w:rPr>
                <w:t>Click or tap here to enter text.</w:t>
              </w:r>
            </w:sdtContent>
          </w:sdt>
        </w:p>
      </w:tc>
      <w:tc>
        <w:tcPr>
          <w:tcW w:w="3597" w:type="dxa"/>
        </w:tcPr>
        <w:p w14:paraId="15378A22" w14:textId="77777777" w:rsidR="00AB2B2C" w:rsidRPr="00AB2B2C" w:rsidRDefault="00AB2B2C" w:rsidP="00AB2B2C">
          <w:pPr>
            <w:pStyle w:val="Footer"/>
            <w:tabs>
              <w:tab w:val="clear" w:pos="4680"/>
              <w:tab w:val="clear" w:pos="9360"/>
              <w:tab w:val="right" w:pos="10800"/>
            </w:tabs>
            <w:spacing w:after="40"/>
            <w:jc w:val="center"/>
            <w:rPr>
              <w:rFonts w:ascii="Century Gothic" w:hAnsi="Century Gothic"/>
              <w:b/>
              <w:bCs/>
              <w:sz w:val="18"/>
              <w:szCs w:val="18"/>
            </w:rPr>
          </w:pPr>
          <w:r w:rsidRPr="00AB2B2C">
            <w:rPr>
              <w:rFonts w:ascii="Century Gothic" w:hAnsi="Century Gothic"/>
              <w:b/>
              <w:bCs/>
              <w:sz w:val="18"/>
              <w:szCs w:val="18"/>
            </w:rPr>
            <w:t>Document Owner</w:t>
          </w:r>
        </w:p>
        <w:p w14:paraId="32C6255D" w14:textId="46626685" w:rsidR="00AB2B2C" w:rsidRPr="00AB2B2C" w:rsidRDefault="001E2133" w:rsidP="00AB2B2C">
          <w:pPr>
            <w:pStyle w:val="Footer"/>
            <w:tabs>
              <w:tab w:val="clear" w:pos="4680"/>
              <w:tab w:val="clear" w:pos="9360"/>
              <w:tab w:val="right" w:pos="10800"/>
            </w:tabs>
            <w:spacing w:after="40"/>
            <w:jc w:val="center"/>
            <w:rPr>
              <w:rFonts w:ascii="Century Gothic" w:hAnsi="Century Gothic"/>
              <w:caps/>
              <w:sz w:val="18"/>
              <w:szCs w:val="18"/>
            </w:rPr>
          </w:pPr>
          <w:sdt>
            <w:sdtPr>
              <w:rPr>
                <w:rFonts w:ascii="Century Gothic" w:hAnsi="Century Gothic"/>
                <w:caps/>
                <w:sz w:val="18"/>
                <w:szCs w:val="18"/>
              </w:rPr>
              <w:id w:val="-250662964"/>
              <w:placeholder>
                <w:docPart w:val="B702A2D22D744E6980AD6E2D4E9CCABF"/>
              </w:placeholder>
            </w:sdtPr>
            <w:sdtEndPr/>
            <w:sdtContent>
              <w:r w:rsidR="007F2503">
                <w:rPr>
                  <w:rFonts w:ascii="Century Gothic" w:hAnsi="Century Gothic"/>
                  <w:caps/>
                  <w:sz w:val="18"/>
                  <w:szCs w:val="18"/>
                </w:rPr>
                <w:t>governance</w:t>
              </w:r>
            </w:sdtContent>
          </w:sdt>
        </w:p>
      </w:tc>
    </w:tr>
  </w:tbl>
  <w:bookmarkEnd w:id="0"/>
  <w:p w14:paraId="2DF58107" w14:textId="25FAD4D3" w:rsidR="00C51024" w:rsidRDefault="00C51024" w:rsidP="00462D4B">
    <w:pPr>
      <w:pStyle w:val="Footer"/>
      <w:tabs>
        <w:tab w:val="clear" w:pos="4680"/>
        <w:tab w:val="clear" w:pos="9360"/>
        <w:tab w:val="right" w:pos="10800"/>
      </w:tabs>
      <w:rPr>
        <w:rFonts w:ascii="Century Gothic" w:hAnsi="Century Gothic" w:cs="Arial"/>
        <w:caps/>
        <w:sz w:val="18"/>
        <w:szCs w:val="18"/>
      </w:rPr>
    </w:pPr>
    <w:r w:rsidRPr="004E678A">
      <w:rPr>
        <w:rFonts w:ascii="Times New Roman" w:hAnsi="Times New Roman"/>
        <w:caps/>
      </w:rPr>
      <w:t>©</w:t>
    </w:r>
    <w:r w:rsidRPr="004E678A">
      <w:rPr>
        <w:rFonts w:ascii="Century Gothic" w:hAnsi="Century Gothic" w:cs="Arial"/>
        <w:caps/>
        <w:sz w:val="18"/>
        <w:szCs w:val="18"/>
      </w:rPr>
      <w:t xml:space="preserve"> 202</w:t>
    </w:r>
    <w:r w:rsidR="00320BB0">
      <w:rPr>
        <w:rFonts w:ascii="Century Gothic" w:hAnsi="Century Gothic" w:cs="Arial"/>
        <w:caps/>
        <w:sz w:val="18"/>
        <w:szCs w:val="18"/>
      </w:rPr>
      <w:t>1</w:t>
    </w:r>
    <w:r w:rsidRPr="004E678A">
      <w:rPr>
        <w:rFonts w:ascii="Century Gothic" w:hAnsi="Century Gothic" w:cs="Arial"/>
        <w:caps/>
        <w:sz w:val="18"/>
        <w:szCs w:val="18"/>
      </w:rPr>
      <w:t xml:space="preserve"> National Council of the United States, Society of St. Vincent de Paul, Inc.</w:t>
    </w:r>
    <w:r>
      <w:rPr>
        <w:rFonts w:ascii="Century Gothic" w:hAnsi="Century Gothic" w:cs="Arial"/>
        <w:caps/>
        <w:sz w:val="18"/>
        <w:szCs w:val="18"/>
      </w:rPr>
      <w:tab/>
    </w:r>
    <w:r w:rsidRPr="004E678A">
      <w:rPr>
        <w:rFonts w:ascii="Century Gothic" w:hAnsi="Century Gothic" w:cs="Arial"/>
        <w:caps/>
        <w:sz w:val="18"/>
        <w:szCs w:val="18"/>
      </w:rPr>
      <w:t xml:space="preserve">Page </w:t>
    </w:r>
    <w:r w:rsidRPr="004E678A">
      <w:rPr>
        <w:rFonts w:ascii="Century Gothic" w:hAnsi="Century Gothic" w:cs="Arial"/>
        <w:caps/>
        <w:sz w:val="18"/>
        <w:szCs w:val="18"/>
      </w:rPr>
      <w:fldChar w:fldCharType="begin"/>
    </w:r>
    <w:r w:rsidRPr="004E678A">
      <w:rPr>
        <w:rFonts w:ascii="Century Gothic" w:hAnsi="Century Gothic" w:cs="Arial"/>
        <w:caps/>
        <w:sz w:val="18"/>
        <w:szCs w:val="18"/>
      </w:rPr>
      <w:instrText xml:space="preserve"> PAGE   \* MERGEFORMAT </w:instrText>
    </w:r>
    <w:r w:rsidRPr="004E678A">
      <w:rPr>
        <w:rFonts w:ascii="Century Gothic" w:hAnsi="Century Gothic" w:cs="Arial"/>
        <w:caps/>
        <w:sz w:val="18"/>
        <w:szCs w:val="18"/>
      </w:rPr>
      <w:fldChar w:fldCharType="separate"/>
    </w:r>
    <w:r w:rsidR="009B6E15">
      <w:rPr>
        <w:rFonts w:ascii="Century Gothic" w:hAnsi="Century Gothic" w:cs="Arial"/>
        <w:caps/>
        <w:noProof/>
        <w:sz w:val="18"/>
        <w:szCs w:val="18"/>
      </w:rPr>
      <w:t>1</w:t>
    </w:r>
    <w:r w:rsidRPr="004E678A">
      <w:rPr>
        <w:rFonts w:ascii="Century Gothic" w:hAnsi="Century Gothic" w:cs="Arial"/>
        <w:caps/>
        <w:sz w:val="18"/>
        <w:szCs w:val="18"/>
      </w:rPr>
      <w:fldChar w:fldCharType="end"/>
    </w:r>
    <w:r w:rsidRPr="004E678A">
      <w:rPr>
        <w:rFonts w:ascii="Century Gothic" w:hAnsi="Century Gothic" w:cs="Arial"/>
        <w:caps/>
        <w:sz w:val="18"/>
        <w:szCs w:val="18"/>
      </w:rPr>
      <w:t xml:space="preserve"> of </w:t>
    </w:r>
    <w:r w:rsidRPr="004E678A">
      <w:rPr>
        <w:rFonts w:ascii="Century Gothic" w:hAnsi="Century Gothic" w:cs="Arial"/>
        <w:caps/>
        <w:sz w:val="18"/>
        <w:szCs w:val="18"/>
      </w:rPr>
      <w:fldChar w:fldCharType="begin"/>
    </w:r>
    <w:r w:rsidRPr="004E678A">
      <w:rPr>
        <w:rFonts w:ascii="Century Gothic" w:hAnsi="Century Gothic" w:cs="Arial"/>
        <w:caps/>
        <w:sz w:val="18"/>
        <w:szCs w:val="18"/>
      </w:rPr>
      <w:instrText xml:space="preserve"> NUMPAGES   \* MERGEFORMAT </w:instrText>
    </w:r>
    <w:r w:rsidRPr="004E678A">
      <w:rPr>
        <w:rFonts w:ascii="Century Gothic" w:hAnsi="Century Gothic" w:cs="Arial"/>
        <w:caps/>
        <w:sz w:val="18"/>
        <w:szCs w:val="18"/>
      </w:rPr>
      <w:fldChar w:fldCharType="separate"/>
    </w:r>
    <w:r w:rsidR="009B6E15">
      <w:rPr>
        <w:rFonts w:ascii="Century Gothic" w:hAnsi="Century Gothic" w:cs="Arial"/>
        <w:caps/>
        <w:noProof/>
        <w:sz w:val="18"/>
        <w:szCs w:val="18"/>
      </w:rPr>
      <w:t>2</w:t>
    </w:r>
    <w:r w:rsidRPr="004E678A">
      <w:rPr>
        <w:rFonts w:ascii="Century Gothic" w:hAnsi="Century Gothic" w:cs="Arial"/>
        <w:caps/>
        <w:sz w:val="18"/>
        <w:szCs w:val="18"/>
      </w:rPr>
      <w:fldChar w:fldCharType="end"/>
    </w:r>
  </w:p>
  <w:p w14:paraId="3E63B273" w14:textId="77777777" w:rsidR="00C51024" w:rsidRPr="00D642A3" w:rsidRDefault="00C51024" w:rsidP="00D642A3">
    <w:pPr>
      <w:pStyle w:val="Footer"/>
      <w:tabs>
        <w:tab w:val="clear" w:pos="4680"/>
        <w:tab w:val="clear" w:pos="9360"/>
        <w:tab w:val="left" w:pos="4000"/>
      </w:tabs>
      <w:rPr>
        <w:rFonts w:cstheme="minorHAnsi"/>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300A4" w14:textId="77777777" w:rsidR="00320BB0" w:rsidRPr="00FC0F26" w:rsidRDefault="00320BB0">
    <w:pPr>
      <w:rPr>
        <w:sz w:val="2"/>
        <w:szCs w:val="2"/>
      </w:rPr>
    </w:pPr>
  </w:p>
  <w:p w14:paraId="4C4C5E0E" w14:textId="77777777" w:rsidR="00320BB0" w:rsidRDefault="00320BB0" w:rsidP="00D642A3">
    <w:pPr>
      <w:pStyle w:val="Footer"/>
      <w:tabs>
        <w:tab w:val="clear" w:pos="4680"/>
        <w:tab w:val="clear" w:pos="9360"/>
        <w:tab w:val="left" w:pos="4000"/>
      </w:tabs>
      <w:rPr>
        <w:rFonts w:cstheme="minorHAnsi"/>
        <w:sz w:val="2"/>
        <w:szCs w:val="2"/>
      </w:rPr>
    </w:pPr>
  </w:p>
  <w:p w14:paraId="28C12E0E" w14:textId="77777777" w:rsidR="00320BB0" w:rsidRPr="009414FB" w:rsidRDefault="00320BB0" w:rsidP="009414FB">
    <w:pPr>
      <w:pStyle w:val="Footer"/>
      <w:tabs>
        <w:tab w:val="clear" w:pos="4680"/>
        <w:tab w:val="clear" w:pos="9360"/>
        <w:tab w:val="right" w:pos="10800"/>
      </w:tabs>
      <w:spacing w:after="60"/>
      <w:jc w:val="center"/>
      <w:rPr>
        <w:rFonts w:ascii="Century Gothic" w:hAnsi="Century Gothic"/>
        <w:b/>
        <w:bCs/>
        <w:caps/>
        <w:sz w:val="18"/>
        <w:szCs w:val="18"/>
      </w:rPr>
    </w:pPr>
    <w:r w:rsidRPr="009414FB">
      <w:rPr>
        <w:rFonts w:ascii="Century Gothic" w:hAnsi="Century Gothic"/>
        <w:b/>
        <w:bCs/>
        <w:caps/>
        <w:sz w:val="18"/>
        <w:szCs w:val="18"/>
      </w:rPr>
      <w:t>For internal Use only</w:t>
    </w:r>
  </w:p>
  <w:p w14:paraId="303D8C9D" w14:textId="1ABD9B24" w:rsidR="00320BB0" w:rsidRDefault="00320BB0" w:rsidP="00462D4B">
    <w:pPr>
      <w:pStyle w:val="Footer"/>
      <w:tabs>
        <w:tab w:val="clear" w:pos="4680"/>
        <w:tab w:val="clear" w:pos="9360"/>
        <w:tab w:val="right" w:pos="10800"/>
      </w:tabs>
      <w:rPr>
        <w:rFonts w:ascii="Century Gothic" w:hAnsi="Century Gothic" w:cs="Arial"/>
        <w:caps/>
        <w:sz w:val="18"/>
        <w:szCs w:val="18"/>
      </w:rPr>
    </w:pPr>
    <w:r w:rsidRPr="004E678A">
      <w:rPr>
        <w:rFonts w:ascii="Times New Roman" w:hAnsi="Times New Roman"/>
        <w:caps/>
      </w:rPr>
      <w:t>©</w:t>
    </w:r>
    <w:r w:rsidRPr="004E678A">
      <w:rPr>
        <w:rFonts w:ascii="Century Gothic" w:hAnsi="Century Gothic" w:cs="Arial"/>
        <w:caps/>
        <w:sz w:val="18"/>
        <w:szCs w:val="18"/>
      </w:rPr>
      <w:t xml:space="preserve"> 202</w:t>
    </w:r>
    <w:r>
      <w:rPr>
        <w:rFonts w:ascii="Century Gothic" w:hAnsi="Century Gothic" w:cs="Arial"/>
        <w:caps/>
        <w:sz w:val="18"/>
        <w:szCs w:val="18"/>
      </w:rPr>
      <w:t>1</w:t>
    </w:r>
    <w:r w:rsidRPr="004E678A">
      <w:rPr>
        <w:rFonts w:ascii="Century Gothic" w:hAnsi="Century Gothic" w:cs="Arial"/>
        <w:caps/>
        <w:sz w:val="18"/>
        <w:szCs w:val="18"/>
      </w:rPr>
      <w:t xml:space="preserve"> National Council of the United States, Society of St. Vincent de Paul, Inc.</w:t>
    </w:r>
    <w:r>
      <w:rPr>
        <w:rFonts w:ascii="Century Gothic" w:hAnsi="Century Gothic" w:cs="Arial"/>
        <w:caps/>
        <w:sz w:val="18"/>
        <w:szCs w:val="18"/>
      </w:rPr>
      <w:tab/>
    </w:r>
    <w:r w:rsidRPr="004E678A">
      <w:rPr>
        <w:rFonts w:ascii="Century Gothic" w:hAnsi="Century Gothic" w:cs="Arial"/>
        <w:caps/>
        <w:sz w:val="18"/>
        <w:szCs w:val="18"/>
      </w:rPr>
      <w:t xml:space="preserve">Page </w:t>
    </w:r>
    <w:r w:rsidRPr="004E678A">
      <w:rPr>
        <w:rFonts w:ascii="Century Gothic" w:hAnsi="Century Gothic" w:cs="Arial"/>
        <w:caps/>
        <w:sz w:val="18"/>
        <w:szCs w:val="18"/>
      </w:rPr>
      <w:fldChar w:fldCharType="begin"/>
    </w:r>
    <w:r w:rsidRPr="004E678A">
      <w:rPr>
        <w:rFonts w:ascii="Century Gothic" w:hAnsi="Century Gothic" w:cs="Arial"/>
        <w:caps/>
        <w:sz w:val="18"/>
        <w:szCs w:val="18"/>
      </w:rPr>
      <w:instrText xml:space="preserve"> PAGE   \* MERGEFORMAT </w:instrText>
    </w:r>
    <w:r w:rsidRPr="004E678A">
      <w:rPr>
        <w:rFonts w:ascii="Century Gothic" w:hAnsi="Century Gothic" w:cs="Arial"/>
        <w:caps/>
        <w:sz w:val="18"/>
        <w:szCs w:val="18"/>
      </w:rPr>
      <w:fldChar w:fldCharType="separate"/>
    </w:r>
    <w:r w:rsidR="009B6E15">
      <w:rPr>
        <w:rFonts w:ascii="Century Gothic" w:hAnsi="Century Gothic" w:cs="Arial"/>
        <w:caps/>
        <w:noProof/>
        <w:sz w:val="18"/>
        <w:szCs w:val="18"/>
      </w:rPr>
      <w:t>2</w:t>
    </w:r>
    <w:r w:rsidRPr="004E678A">
      <w:rPr>
        <w:rFonts w:ascii="Century Gothic" w:hAnsi="Century Gothic" w:cs="Arial"/>
        <w:caps/>
        <w:sz w:val="18"/>
        <w:szCs w:val="18"/>
      </w:rPr>
      <w:fldChar w:fldCharType="end"/>
    </w:r>
    <w:r w:rsidRPr="004E678A">
      <w:rPr>
        <w:rFonts w:ascii="Century Gothic" w:hAnsi="Century Gothic" w:cs="Arial"/>
        <w:caps/>
        <w:sz w:val="18"/>
        <w:szCs w:val="18"/>
      </w:rPr>
      <w:t xml:space="preserve"> of </w:t>
    </w:r>
    <w:r w:rsidRPr="004E678A">
      <w:rPr>
        <w:rFonts w:ascii="Century Gothic" w:hAnsi="Century Gothic" w:cs="Arial"/>
        <w:caps/>
        <w:sz w:val="18"/>
        <w:szCs w:val="18"/>
      </w:rPr>
      <w:fldChar w:fldCharType="begin"/>
    </w:r>
    <w:r w:rsidRPr="004E678A">
      <w:rPr>
        <w:rFonts w:ascii="Century Gothic" w:hAnsi="Century Gothic" w:cs="Arial"/>
        <w:caps/>
        <w:sz w:val="18"/>
        <w:szCs w:val="18"/>
      </w:rPr>
      <w:instrText xml:space="preserve"> NUMPAGES   \* MERGEFORMAT </w:instrText>
    </w:r>
    <w:r w:rsidRPr="004E678A">
      <w:rPr>
        <w:rFonts w:ascii="Century Gothic" w:hAnsi="Century Gothic" w:cs="Arial"/>
        <w:caps/>
        <w:sz w:val="18"/>
        <w:szCs w:val="18"/>
      </w:rPr>
      <w:fldChar w:fldCharType="separate"/>
    </w:r>
    <w:r w:rsidR="009B6E15">
      <w:rPr>
        <w:rFonts w:ascii="Century Gothic" w:hAnsi="Century Gothic" w:cs="Arial"/>
        <w:caps/>
        <w:noProof/>
        <w:sz w:val="18"/>
        <w:szCs w:val="18"/>
      </w:rPr>
      <w:t>2</w:t>
    </w:r>
    <w:r w:rsidRPr="004E678A">
      <w:rPr>
        <w:rFonts w:ascii="Century Gothic" w:hAnsi="Century Gothic" w:cs="Arial"/>
        <w:caps/>
        <w:sz w:val="18"/>
        <w:szCs w:val="18"/>
      </w:rPr>
      <w:fldChar w:fldCharType="end"/>
    </w:r>
  </w:p>
  <w:p w14:paraId="44483635" w14:textId="77777777" w:rsidR="00320BB0" w:rsidRPr="00D642A3" w:rsidRDefault="00320BB0" w:rsidP="00D642A3">
    <w:pPr>
      <w:pStyle w:val="Footer"/>
      <w:tabs>
        <w:tab w:val="clear" w:pos="4680"/>
        <w:tab w:val="clear" w:pos="9360"/>
        <w:tab w:val="left" w:pos="4000"/>
      </w:tabs>
      <w:rPr>
        <w:rFonts w:cstheme="minorHAnsi"/>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1B432F" w14:textId="77777777" w:rsidR="001E2133" w:rsidRDefault="001E2133">
      <w:pPr>
        <w:spacing w:after="0" w:line="240" w:lineRule="auto"/>
      </w:pPr>
      <w:r>
        <w:separator/>
      </w:r>
    </w:p>
  </w:footnote>
  <w:footnote w:type="continuationSeparator" w:id="0">
    <w:p w14:paraId="5505F050" w14:textId="77777777" w:rsidR="001E2133" w:rsidRDefault="001E21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ProposalTable"/>
      <w:tblW w:w="1242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92"/>
      <w:gridCol w:w="4028"/>
    </w:tblGrid>
    <w:tr w:rsidR="003128DC" w:rsidRPr="00BD39D9" w14:paraId="48026F39" w14:textId="77777777" w:rsidTr="00534E2A">
      <w:trPr>
        <w:cnfStyle w:val="100000000000" w:firstRow="1" w:lastRow="0" w:firstColumn="0" w:lastColumn="0" w:oddVBand="0" w:evenVBand="0" w:oddHBand="0" w:evenHBand="0" w:firstRowFirstColumn="0" w:firstRowLastColumn="0" w:lastRowFirstColumn="0" w:lastRowLastColumn="0"/>
        <w:trHeight w:val="1440"/>
      </w:trPr>
      <w:tc>
        <w:tcPr>
          <w:tcW w:w="8392" w:type="dxa"/>
          <w:tcBorders>
            <w:left w:val="triple" w:sz="18" w:space="0" w:color="006BA8"/>
          </w:tcBorders>
          <w:shd w:val="clear" w:color="auto" w:fill="006BA8"/>
          <w:vAlign w:val="center"/>
        </w:tcPr>
        <w:p w14:paraId="22B8BA6E" w14:textId="77777777" w:rsidR="003128DC" w:rsidRPr="00CB5ED1" w:rsidRDefault="003128DC" w:rsidP="00CB5ED1">
          <w:pPr>
            <w:spacing w:line="240" w:lineRule="auto"/>
            <w:ind w:left="190"/>
            <w:rPr>
              <w:rFonts w:ascii="Century Gothic" w:hAnsi="Century Gothic"/>
              <w:bCs/>
              <w:caps/>
              <w:color w:val="FFFFFF"/>
              <w:sz w:val="40"/>
              <w:szCs w:val="40"/>
            </w:rPr>
          </w:pPr>
          <w:r>
            <w:rPr>
              <w:rFonts w:ascii="Century Gothic" w:hAnsi="Century Gothic"/>
              <w:bCs/>
              <w:caps/>
              <w:color w:val="FFFFFF"/>
              <w:sz w:val="40"/>
              <w:szCs w:val="40"/>
            </w:rPr>
            <w:t xml:space="preserve">National Council of the U.S., </w:t>
          </w:r>
          <w:r>
            <w:rPr>
              <w:rFonts w:ascii="Century Gothic" w:hAnsi="Century Gothic"/>
              <w:bCs/>
              <w:caps/>
              <w:color w:val="FFFFFF"/>
              <w:sz w:val="40"/>
              <w:szCs w:val="40"/>
            </w:rPr>
            <w:br/>
            <w:t>Society of St. Vincent de paul</w:t>
          </w:r>
        </w:p>
        <w:p w14:paraId="23D4CE2D" w14:textId="77777777" w:rsidR="003128DC" w:rsidRPr="00BD39D9" w:rsidRDefault="003128DC" w:rsidP="00BD39D9">
          <w:pPr>
            <w:spacing w:line="240" w:lineRule="auto"/>
            <w:ind w:left="190"/>
          </w:pPr>
          <w:r w:rsidRPr="00CB5ED1">
            <w:rPr>
              <w:rFonts w:ascii="Century Gothic" w:eastAsia="Times New Roman" w:hAnsi="Century Gothic" w:cs="CenturyGothic"/>
              <w:b w:val="0"/>
              <w:bCs/>
              <w:caps/>
              <w:color w:val="FFFFFF"/>
              <w:sz w:val="20"/>
              <w:szCs w:val="20"/>
              <w:lang w:eastAsia="en-US"/>
            </w:rPr>
            <w:t xml:space="preserve">66 Progress Parkway • Maryland Heights, MO 63043-3706 </w:t>
          </w:r>
          <w:r>
            <w:rPr>
              <w:rFonts w:ascii="Century Gothic" w:eastAsia="Times New Roman" w:hAnsi="Century Gothic" w:cs="CenturyGothic"/>
              <w:b w:val="0"/>
              <w:bCs/>
              <w:caps/>
              <w:color w:val="FFFFFF"/>
              <w:sz w:val="20"/>
              <w:szCs w:val="20"/>
              <w:lang w:eastAsia="en-US"/>
            </w:rPr>
            <w:br/>
            <w:t>(</w:t>
          </w:r>
          <w:r w:rsidRPr="00CB5ED1">
            <w:rPr>
              <w:rFonts w:ascii="Century Gothic" w:eastAsia="Times New Roman" w:hAnsi="Century Gothic" w:cs="CenturyGothic"/>
              <w:b w:val="0"/>
              <w:bCs/>
              <w:caps/>
              <w:color w:val="FFFFFF"/>
              <w:sz w:val="20"/>
              <w:szCs w:val="20"/>
              <w:lang w:eastAsia="en-US"/>
            </w:rPr>
            <w:t>314) 576-3993 • www.svdpusa.org</w:t>
          </w:r>
        </w:p>
      </w:tc>
      <w:tc>
        <w:tcPr>
          <w:tcW w:w="4028" w:type="dxa"/>
          <w:shd w:val="clear" w:color="auto" w:fill="006BA8"/>
          <w:vAlign w:val="center"/>
        </w:tcPr>
        <w:p w14:paraId="35F66160" w14:textId="77777777" w:rsidR="003128DC" w:rsidRPr="00BD39D9" w:rsidRDefault="003128DC" w:rsidP="00CB5ED1">
          <w:pPr>
            <w:spacing w:line="240" w:lineRule="auto"/>
            <w:ind w:left="550" w:right="1140"/>
            <w:jc w:val="center"/>
            <w:rPr>
              <w:rFonts w:ascii="Century Gothic" w:hAnsi="Century Gothic"/>
              <w:bCs/>
              <w:caps/>
              <w:color w:val="006BA8"/>
              <w:sz w:val="44"/>
              <w:szCs w:val="44"/>
            </w:rPr>
          </w:pPr>
          <w:r>
            <w:rPr>
              <w:rFonts w:ascii="Century Gothic" w:hAnsi="Century Gothic"/>
              <w:bCs/>
              <w:caps/>
              <w:noProof/>
              <w:color w:val="006BA8"/>
              <w:sz w:val="44"/>
              <w:szCs w:val="44"/>
            </w:rPr>
            <w:drawing>
              <wp:inline distT="0" distB="0" distL="0" distR="0" wp14:anchorId="47A94FDD" wp14:editId="4569B7C9">
                <wp:extent cx="884595" cy="914400"/>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VDPlogo white.png"/>
                        <pic:cNvPicPr/>
                      </pic:nvPicPr>
                      <pic:blipFill>
                        <a:blip r:embed="rId1">
                          <a:extLst>
                            <a:ext uri="{28A0092B-C50C-407E-A947-70E740481C1C}">
                              <a14:useLocalDpi xmlns:a14="http://schemas.microsoft.com/office/drawing/2010/main" val="0"/>
                            </a:ext>
                          </a:extLst>
                        </a:blip>
                        <a:stretch>
                          <a:fillRect/>
                        </a:stretch>
                      </pic:blipFill>
                      <pic:spPr>
                        <a:xfrm>
                          <a:off x="0" y="0"/>
                          <a:ext cx="884595" cy="914400"/>
                        </a:xfrm>
                        <a:prstGeom prst="rect">
                          <a:avLst/>
                        </a:prstGeom>
                      </pic:spPr>
                    </pic:pic>
                  </a:graphicData>
                </a:graphic>
              </wp:inline>
            </w:drawing>
          </w:r>
        </w:p>
      </w:tc>
    </w:tr>
  </w:tbl>
  <w:p w14:paraId="2071C543" w14:textId="77777777" w:rsidR="003128DC" w:rsidRPr="003128DC" w:rsidRDefault="003128DC" w:rsidP="009A6FF7">
    <w:pPr>
      <w:pStyle w:val="Header"/>
      <w:rPr>
        <w:rFonts w:ascii="Arial" w:hAnsi="Arial" w:cs="Arial"/>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389EB" w14:textId="77777777" w:rsidR="00320BB0" w:rsidRPr="003128DC" w:rsidRDefault="00320BB0" w:rsidP="009A6FF7">
    <w:pPr>
      <w:pStyle w:val="Header"/>
      <w:rPr>
        <w:rFonts w:ascii="Arial" w:hAnsi="Arial" w:cs="Arial"/>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Times New Roman"/>
      </w:rPr>
    </w:lvl>
  </w:abstractNum>
  <w:abstractNum w:abstractNumId="2">
    <w:nsid w:val="13A30631"/>
    <w:multiLevelType w:val="hybridMultilevel"/>
    <w:tmpl w:val="3066237E"/>
    <w:lvl w:ilvl="0" w:tplc="911A16C0">
      <w:start w:val="1"/>
      <w:numFmt w:val="decimal"/>
      <w:lvlText w:val="%1."/>
      <w:lvlJc w:val="left"/>
      <w:pPr>
        <w:tabs>
          <w:tab w:val="num" w:pos="720"/>
        </w:tabs>
        <w:ind w:left="720" w:hanging="360"/>
      </w:pPr>
      <w:rPr>
        <w:rFonts w:hint="default"/>
        <w:i w:val="0"/>
        <w:color w:val="006BA8"/>
      </w:rPr>
    </w:lvl>
    <w:lvl w:ilvl="1" w:tplc="168E93BC">
      <w:start w:val="1"/>
      <w:numFmt w:val="lowerLetter"/>
      <w:lvlText w:val="%2."/>
      <w:lvlJc w:val="left"/>
      <w:pPr>
        <w:tabs>
          <w:tab w:val="num" w:pos="1440"/>
        </w:tabs>
        <w:ind w:left="1440" w:hanging="360"/>
      </w:pPr>
      <w:rPr>
        <w:rFonts w:hint="default"/>
        <w:color w:val="006BA8"/>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260A167A"/>
    <w:multiLevelType w:val="hybridMultilevel"/>
    <w:tmpl w:val="F0E0692A"/>
    <w:lvl w:ilvl="0" w:tplc="5F84D3B4">
      <w:start w:val="1"/>
      <w:numFmt w:val="bullet"/>
      <w:lvlText w:val=""/>
      <w:lvlJc w:val="left"/>
      <w:pPr>
        <w:tabs>
          <w:tab w:val="num" w:pos="360"/>
        </w:tabs>
        <w:ind w:left="360" w:hanging="360"/>
      </w:pPr>
      <w:rPr>
        <w:rFonts w:ascii="Symbol" w:hAnsi="Symbol" w:hint="default"/>
        <w:color w:val="006BA8"/>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8BE4C49"/>
    <w:multiLevelType w:val="hybridMultilevel"/>
    <w:tmpl w:val="B7280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5350E0"/>
    <w:multiLevelType w:val="hybridMultilevel"/>
    <w:tmpl w:val="B46C3964"/>
    <w:lvl w:ilvl="0" w:tplc="0409000F">
      <w:start w:val="10"/>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BB61E97"/>
    <w:multiLevelType w:val="hybridMultilevel"/>
    <w:tmpl w:val="89A630F8"/>
    <w:lvl w:ilvl="0" w:tplc="4B52F3A4">
      <w:start w:val="1"/>
      <w:numFmt w:val="bullet"/>
      <w:lvlText w:val=""/>
      <w:lvlJc w:val="left"/>
      <w:pPr>
        <w:tabs>
          <w:tab w:val="num" w:pos="360"/>
        </w:tabs>
        <w:ind w:left="360" w:hanging="360"/>
      </w:pPr>
      <w:rPr>
        <w:rFonts w:ascii="Symbol" w:hAnsi="Symbol" w:hint="default"/>
        <w:color w:val="auto"/>
        <w:sz w:val="16"/>
        <w:szCs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C4E63C7"/>
    <w:multiLevelType w:val="hybridMultilevel"/>
    <w:tmpl w:val="0742EBE0"/>
    <w:lvl w:ilvl="0" w:tplc="0409000F">
      <w:start w:val="14"/>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A86340"/>
    <w:multiLevelType w:val="hybridMultilevel"/>
    <w:tmpl w:val="47D2AACC"/>
    <w:lvl w:ilvl="0" w:tplc="07C4444A">
      <w:start w:val="1"/>
      <w:numFmt w:val="bullet"/>
      <w:pStyle w:val="BulletedList"/>
      <w:lvlText w:val=""/>
      <w:lvlJc w:val="left"/>
      <w:pPr>
        <w:ind w:left="720" w:hanging="360"/>
      </w:pPr>
      <w:rPr>
        <w:rFonts w:ascii="Symbol" w:hAnsi="Symbol" w:hint="default"/>
        <w:color w:val="006BA8"/>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4080305E"/>
    <w:multiLevelType w:val="hybridMultilevel"/>
    <w:tmpl w:val="62DE3E54"/>
    <w:lvl w:ilvl="0" w:tplc="911A16C0">
      <w:start w:val="1"/>
      <w:numFmt w:val="decimal"/>
      <w:lvlText w:val="%1."/>
      <w:lvlJc w:val="left"/>
      <w:pPr>
        <w:tabs>
          <w:tab w:val="num" w:pos="1980"/>
        </w:tabs>
        <w:ind w:left="1980" w:hanging="360"/>
      </w:pPr>
      <w:rPr>
        <w:rFonts w:hint="default"/>
        <w:i w:val="0"/>
        <w:iCs/>
        <w:color w:val="006BA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69E5F52"/>
    <w:multiLevelType w:val="hybridMultilevel"/>
    <w:tmpl w:val="75EC5BE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84C523F"/>
    <w:multiLevelType w:val="hybridMultilevel"/>
    <w:tmpl w:val="BA40CF22"/>
    <w:lvl w:ilvl="0" w:tplc="5F84D3B4">
      <w:start w:val="1"/>
      <w:numFmt w:val="bullet"/>
      <w:lvlText w:val=""/>
      <w:lvlJc w:val="left"/>
      <w:pPr>
        <w:ind w:left="720" w:hanging="360"/>
      </w:pPr>
      <w:rPr>
        <w:rFonts w:ascii="Symbol" w:hAnsi="Symbol" w:hint="default"/>
        <w:color w:val="006BA8"/>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9A15E3F"/>
    <w:multiLevelType w:val="hybridMultilevel"/>
    <w:tmpl w:val="C96A9164"/>
    <w:lvl w:ilvl="0" w:tplc="911A16C0">
      <w:start w:val="1"/>
      <w:numFmt w:val="decimal"/>
      <w:lvlText w:val="%1."/>
      <w:lvlJc w:val="left"/>
      <w:pPr>
        <w:tabs>
          <w:tab w:val="num" w:pos="1980"/>
        </w:tabs>
        <w:ind w:left="1980" w:hanging="360"/>
      </w:pPr>
      <w:rPr>
        <w:rFonts w:hint="default"/>
        <w:i w:val="0"/>
        <w:iCs/>
        <w:color w:val="006BA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AD9201C"/>
    <w:multiLevelType w:val="hybridMultilevel"/>
    <w:tmpl w:val="05C48ADA"/>
    <w:lvl w:ilvl="0" w:tplc="911A16C0">
      <w:start w:val="1"/>
      <w:numFmt w:val="decimal"/>
      <w:lvlText w:val="%1."/>
      <w:lvlJc w:val="left"/>
      <w:pPr>
        <w:tabs>
          <w:tab w:val="num" w:pos="1080"/>
        </w:tabs>
        <w:ind w:left="1080" w:hanging="720"/>
      </w:pPr>
      <w:rPr>
        <w:rFonts w:hint="default"/>
        <w:color w:val="006BA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BA8277D"/>
    <w:multiLevelType w:val="hybridMultilevel"/>
    <w:tmpl w:val="E9B20DDE"/>
    <w:lvl w:ilvl="0" w:tplc="38244738">
      <w:start w:val="1"/>
      <w:numFmt w:val="decimal"/>
      <w:lvlText w:val="%1."/>
      <w:lvlJc w:val="left"/>
      <w:pPr>
        <w:tabs>
          <w:tab w:val="num" w:pos="1980"/>
        </w:tabs>
        <w:ind w:left="1980" w:hanging="360"/>
      </w:pPr>
      <w:rPr>
        <w:rFonts w:hint="default"/>
        <w:i w:val="0"/>
        <w:iCs/>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8AA2812"/>
    <w:multiLevelType w:val="hybridMultilevel"/>
    <w:tmpl w:val="96B2AEE6"/>
    <w:lvl w:ilvl="0" w:tplc="F09A00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7933342"/>
    <w:multiLevelType w:val="hybridMultilevel"/>
    <w:tmpl w:val="2D52039C"/>
    <w:lvl w:ilvl="0" w:tplc="38244738">
      <w:start w:val="1"/>
      <w:numFmt w:val="decimal"/>
      <w:lvlText w:val="%1."/>
      <w:lvlJc w:val="left"/>
      <w:pPr>
        <w:tabs>
          <w:tab w:val="num" w:pos="1980"/>
        </w:tabs>
        <w:ind w:left="1980" w:hanging="360"/>
      </w:pPr>
      <w:rPr>
        <w:rFonts w:hint="default"/>
        <w:i w:val="0"/>
        <w:iCs/>
        <w:color w:val="auto"/>
      </w:rPr>
    </w:lvl>
    <w:lvl w:ilvl="1" w:tplc="168E93BC">
      <w:start w:val="1"/>
      <w:numFmt w:val="lowerLetter"/>
      <w:lvlText w:val="%2."/>
      <w:lvlJc w:val="left"/>
      <w:pPr>
        <w:tabs>
          <w:tab w:val="num" w:pos="1440"/>
        </w:tabs>
        <w:ind w:left="1440" w:hanging="360"/>
      </w:pPr>
      <w:rPr>
        <w:rFonts w:hint="default"/>
        <w:color w:val="006BA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DE34977"/>
    <w:multiLevelType w:val="hybridMultilevel"/>
    <w:tmpl w:val="283E23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E654C69"/>
    <w:multiLevelType w:val="hybridMultilevel"/>
    <w:tmpl w:val="EA428DB8"/>
    <w:lvl w:ilvl="0" w:tplc="D0088354">
      <w:start w:val="1"/>
      <w:numFmt w:val="decimal"/>
      <w:lvlText w:val="%1."/>
      <w:lvlJc w:val="left"/>
      <w:pPr>
        <w:tabs>
          <w:tab w:val="num" w:pos="1980"/>
        </w:tabs>
        <w:ind w:left="1980" w:hanging="360"/>
      </w:pPr>
      <w:rPr>
        <w:rFonts w:hint="default"/>
        <w:i w:val="0"/>
        <w:iCs/>
        <w:color w:val="006BA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4"/>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0"/>
  </w:num>
  <w:num w:numId="9">
    <w:abstractNumId w:val="2"/>
  </w:num>
  <w:num w:numId="10">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
  </w:num>
  <w:num w:numId="13">
    <w:abstractNumId w:val="14"/>
  </w:num>
  <w:num w:numId="14">
    <w:abstractNumId w:val="18"/>
  </w:num>
  <w:num w:numId="15">
    <w:abstractNumId w:val="9"/>
  </w:num>
  <w:num w:numId="16">
    <w:abstractNumId w:val="16"/>
  </w:num>
  <w:num w:numId="17">
    <w:abstractNumId w:val="12"/>
  </w:num>
  <w:num w:numId="18">
    <w:abstractNumId w:val="15"/>
  </w:num>
  <w:num w:numId="19">
    <w:abstractNumId w:val="6"/>
  </w:num>
  <w:num w:numId="20">
    <w:abstractNumId w:val="3"/>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482"/>
    <w:rsid w:val="00017115"/>
    <w:rsid w:val="00031E18"/>
    <w:rsid w:val="00062007"/>
    <w:rsid w:val="000A23A5"/>
    <w:rsid w:val="000C59D9"/>
    <w:rsid w:val="000D08AD"/>
    <w:rsid w:val="00110625"/>
    <w:rsid w:val="001214A7"/>
    <w:rsid w:val="001266B4"/>
    <w:rsid w:val="00134A1F"/>
    <w:rsid w:val="00144522"/>
    <w:rsid w:val="001645D0"/>
    <w:rsid w:val="001B1136"/>
    <w:rsid w:val="001E2133"/>
    <w:rsid w:val="001E3B6C"/>
    <w:rsid w:val="001E3EF4"/>
    <w:rsid w:val="001E44BA"/>
    <w:rsid w:val="001F2531"/>
    <w:rsid w:val="00212D7F"/>
    <w:rsid w:val="0022670D"/>
    <w:rsid w:val="00232495"/>
    <w:rsid w:val="00252689"/>
    <w:rsid w:val="002B73C3"/>
    <w:rsid w:val="002D0BF1"/>
    <w:rsid w:val="002F1870"/>
    <w:rsid w:val="003128DC"/>
    <w:rsid w:val="00320BB0"/>
    <w:rsid w:val="00331BB5"/>
    <w:rsid w:val="00334123"/>
    <w:rsid w:val="00360FFC"/>
    <w:rsid w:val="003732F4"/>
    <w:rsid w:val="003838F4"/>
    <w:rsid w:val="003861EF"/>
    <w:rsid w:val="00410E45"/>
    <w:rsid w:val="00432C94"/>
    <w:rsid w:val="004331AE"/>
    <w:rsid w:val="00450682"/>
    <w:rsid w:val="00456A1C"/>
    <w:rsid w:val="00457C18"/>
    <w:rsid w:val="00462D4B"/>
    <w:rsid w:val="004820AF"/>
    <w:rsid w:val="00492A20"/>
    <w:rsid w:val="004B2AF1"/>
    <w:rsid w:val="004C5590"/>
    <w:rsid w:val="004E678A"/>
    <w:rsid w:val="004F0E8B"/>
    <w:rsid w:val="00534E2A"/>
    <w:rsid w:val="005B3115"/>
    <w:rsid w:val="005C4159"/>
    <w:rsid w:val="005D6791"/>
    <w:rsid w:val="005D6AE3"/>
    <w:rsid w:val="005D7BF7"/>
    <w:rsid w:val="00651831"/>
    <w:rsid w:val="00665C3C"/>
    <w:rsid w:val="006732D9"/>
    <w:rsid w:val="00681D00"/>
    <w:rsid w:val="006B501B"/>
    <w:rsid w:val="006C1C26"/>
    <w:rsid w:val="006E6BA4"/>
    <w:rsid w:val="006F5473"/>
    <w:rsid w:val="0071789C"/>
    <w:rsid w:val="007A4A5D"/>
    <w:rsid w:val="007B372B"/>
    <w:rsid w:val="007E7772"/>
    <w:rsid w:val="007F2503"/>
    <w:rsid w:val="007F5A7E"/>
    <w:rsid w:val="00850213"/>
    <w:rsid w:val="00860E59"/>
    <w:rsid w:val="00867470"/>
    <w:rsid w:val="008A4208"/>
    <w:rsid w:val="008D4232"/>
    <w:rsid w:val="00906059"/>
    <w:rsid w:val="009414FB"/>
    <w:rsid w:val="0096686B"/>
    <w:rsid w:val="0097790E"/>
    <w:rsid w:val="009A0B0B"/>
    <w:rsid w:val="009A286B"/>
    <w:rsid w:val="009A6FF7"/>
    <w:rsid w:val="009B6E15"/>
    <w:rsid w:val="00A1609D"/>
    <w:rsid w:val="00A22BF0"/>
    <w:rsid w:val="00A5510C"/>
    <w:rsid w:val="00A5589C"/>
    <w:rsid w:val="00A62E18"/>
    <w:rsid w:val="00AB2B2C"/>
    <w:rsid w:val="00AB5926"/>
    <w:rsid w:val="00AC6FB8"/>
    <w:rsid w:val="00AF08D7"/>
    <w:rsid w:val="00AF7ABC"/>
    <w:rsid w:val="00B027C2"/>
    <w:rsid w:val="00B54AEC"/>
    <w:rsid w:val="00BB3BAE"/>
    <w:rsid w:val="00BD39D9"/>
    <w:rsid w:val="00BF7077"/>
    <w:rsid w:val="00C000EC"/>
    <w:rsid w:val="00C02F05"/>
    <w:rsid w:val="00C51024"/>
    <w:rsid w:val="00CA0D5D"/>
    <w:rsid w:val="00CB1673"/>
    <w:rsid w:val="00CB5ED1"/>
    <w:rsid w:val="00CC59CC"/>
    <w:rsid w:val="00D00AA3"/>
    <w:rsid w:val="00D20B86"/>
    <w:rsid w:val="00D25816"/>
    <w:rsid w:val="00D259BC"/>
    <w:rsid w:val="00D334DD"/>
    <w:rsid w:val="00D611D7"/>
    <w:rsid w:val="00D642A3"/>
    <w:rsid w:val="00DE7482"/>
    <w:rsid w:val="00E75776"/>
    <w:rsid w:val="00E92C2B"/>
    <w:rsid w:val="00EC028B"/>
    <w:rsid w:val="00F07832"/>
    <w:rsid w:val="00F4458E"/>
    <w:rsid w:val="00F44CF4"/>
    <w:rsid w:val="00F613F9"/>
    <w:rsid w:val="00FA3045"/>
    <w:rsid w:val="00FC0F26"/>
    <w:rsid w:val="00FD3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00CE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semiHidden="0" w:uiPriority="9" w:unhideWhenUsed="0"/>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iPriority="0"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7E7772"/>
  </w:style>
  <w:style w:type="paragraph" w:styleId="Heading1">
    <w:name w:val="heading 1"/>
    <w:basedOn w:val="Normal"/>
    <w:next w:val="Normal"/>
    <w:link w:val="Heading1Char"/>
    <w:uiPriority w:val="9"/>
    <w:rsid w:val="007E7772"/>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rsid w:val="007E77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rsid w:val="007E7772"/>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rsid w:val="007E7772"/>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rsid w:val="007E7772"/>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unhideWhenUsed/>
    <w:rsid w:val="007E7772"/>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unhideWhenUsed/>
    <w:rsid w:val="007E7772"/>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unhideWhenUsed/>
    <w:rsid w:val="007E7772"/>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unhideWhenUsed/>
    <w:rsid w:val="007E7772"/>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Palatino Linotype" w:eastAsia="Malgun Gothic" w:hAnsi="Palatino Linotype" w:cs="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3z0">
    <w:name w:val="WW8Num3z0"/>
    <w:rPr>
      <w:rFonts w:ascii="Symbol" w:hAnsi="Symbol"/>
    </w:rPr>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1z0">
    <w:name w:val="WW8Num1z0"/>
    <w:rPr>
      <w:rFonts w:ascii="Symbol" w:hAnsi="Symbol"/>
    </w:rPr>
  </w:style>
  <w:style w:type="character" w:customStyle="1" w:styleId="WW8Num1z2">
    <w:name w:val="WW8Num1z2"/>
    <w:rPr>
      <w:rFonts w:ascii="Courier New" w:hAnsi="Courier New"/>
    </w:rPr>
  </w:style>
  <w:style w:type="character" w:customStyle="1" w:styleId="WW8Num1z3">
    <w:name w:val="WW8Num1z3"/>
    <w:rPr>
      <w:rFonts w:ascii="Wingdings" w:hAnsi="Wingdings"/>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4z0">
    <w:name w:val="WW8Num4z0"/>
    <w:rPr>
      <w:rFonts w:ascii="Arial" w:hAnsi="Arial"/>
    </w:rPr>
  </w:style>
  <w:style w:type="character" w:customStyle="1" w:styleId="WW8Num5z0">
    <w:name w:val="WW8Num5z0"/>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8Num6z0">
    <w:name w:val="WW8Num6z0"/>
    <w:rPr>
      <w:rFonts w:ascii="Symbol" w:hAnsi="Symbol"/>
      <w:sz w:val="20"/>
    </w:rPr>
  </w:style>
  <w:style w:type="character" w:customStyle="1" w:styleId="WW8Num6z1">
    <w:name w:val="WW8Num6z1"/>
    <w:rPr>
      <w:rFonts w:ascii="Courier New" w:hAnsi="Courier New" w:cs="Times New Roman"/>
      <w:sz w:val="20"/>
    </w:rPr>
  </w:style>
  <w:style w:type="character" w:customStyle="1" w:styleId="WW8Num6z2">
    <w:name w:val="WW8Num6z2"/>
    <w:rPr>
      <w:rFonts w:ascii="Wingdings" w:hAnsi="Wingdings"/>
      <w:sz w:val="20"/>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6z0">
    <w:name w:val="WW8Num16z0"/>
    <w:rPr>
      <w:rFonts w:ascii="Wingdings" w:hAnsi="Wingdings"/>
    </w:rPr>
  </w:style>
  <w:style w:type="character" w:customStyle="1" w:styleId="Heading1Char">
    <w:name w:val="Heading 1 Char"/>
    <w:basedOn w:val="DefaultParagraphFont"/>
    <w:link w:val="Heading1"/>
    <w:uiPriority w:val="9"/>
    <w:rsid w:val="007E7772"/>
    <w:rPr>
      <w:rFonts w:asciiTheme="majorHAnsi" w:eastAsiaTheme="majorEastAsia" w:hAnsiTheme="majorHAnsi" w:cstheme="majorBidi"/>
      <w:color w:val="2F5496" w:themeColor="accent1" w:themeShade="BF"/>
      <w:sz w:val="32"/>
      <w:szCs w:val="32"/>
    </w:rPr>
  </w:style>
  <w:style w:type="character" w:customStyle="1" w:styleId="SubtitleChar">
    <w:name w:val="Subtitle Char"/>
    <w:basedOn w:val="DefaultParagraphFont"/>
    <w:link w:val="Subtitle"/>
    <w:uiPriority w:val="11"/>
    <w:rsid w:val="007E7772"/>
    <w:rPr>
      <w:rFonts w:asciiTheme="majorHAnsi" w:eastAsiaTheme="majorEastAsia" w:hAnsiTheme="majorHAnsi" w:cstheme="majorBidi"/>
      <w:sz w:val="24"/>
      <w:szCs w:val="24"/>
    </w:rPr>
  </w:style>
  <w:style w:type="character" w:customStyle="1" w:styleId="BalloonTextChar">
    <w:name w:val="Balloon Text Char"/>
    <w:rPr>
      <w:rFonts w:ascii="Tahoma" w:hAnsi="Tahoma" w:cs="Tahoma"/>
      <w:sz w:val="16"/>
      <w:szCs w:val="16"/>
    </w:rPr>
  </w:style>
  <w:style w:type="character" w:customStyle="1" w:styleId="Heading2Char">
    <w:name w:val="Heading 2 Char"/>
    <w:basedOn w:val="DefaultParagraphFont"/>
    <w:link w:val="Heading2"/>
    <w:uiPriority w:val="9"/>
    <w:rsid w:val="007E7772"/>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7E7772"/>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7E7772"/>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7E7772"/>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rsid w:val="007E777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rsid w:val="007E7772"/>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rsid w:val="007E7772"/>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rsid w:val="007E7772"/>
    <w:rPr>
      <w:rFonts w:asciiTheme="majorHAnsi" w:eastAsiaTheme="majorEastAsia" w:hAnsiTheme="majorHAnsi" w:cstheme="majorBidi"/>
      <w:b/>
      <w:bCs/>
      <w:i/>
      <w:iCs/>
      <w:color w:val="44546A" w:themeColor="text2"/>
    </w:rPr>
  </w:style>
  <w:style w:type="character" w:customStyle="1" w:styleId="TitleChar">
    <w:name w:val="Title Char"/>
    <w:basedOn w:val="DefaultParagraphFont"/>
    <w:link w:val="Title"/>
    <w:uiPriority w:val="10"/>
    <w:rsid w:val="007E7772"/>
    <w:rPr>
      <w:rFonts w:asciiTheme="majorHAnsi" w:eastAsiaTheme="majorEastAsia" w:hAnsiTheme="majorHAnsi" w:cstheme="majorBidi"/>
      <w:color w:val="4472C4" w:themeColor="accent1"/>
      <w:spacing w:val="-10"/>
      <w:sz w:val="56"/>
      <w:szCs w:val="56"/>
    </w:rPr>
  </w:style>
  <w:style w:type="character" w:styleId="Strong">
    <w:name w:val="Strong"/>
    <w:basedOn w:val="DefaultParagraphFont"/>
    <w:uiPriority w:val="22"/>
    <w:rsid w:val="007E7772"/>
    <w:rPr>
      <w:b/>
      <w:bCs/>
    </w:rPr>
  </w:style>
  <w:style w:type="character" w:styleId="Emphasis">
    <w:name w:val="Emphasis"/>
    <w:basedOn w:val="DefaultParagraphFont"/>
    <w:uiPriority w:val="20"/>
    <w:rsid w:val="007E7772"/>
    <w:rPr>
      <w:i/>
      <w:iCs/>
    </w:rPr>
  </w:style>
  <w:style w:type="character" w:customStyle="1" w:styleId="NoSpacingChar">
    <w:name w:val="No Spacing Char"/>
    <w:uiPriority w:val="1"/>
  </w:style>
  <w:style w:type="character" w:customStyle="1" w:styleId="QuoteChar">
    <w:name w:val="Quote Char"/>
    <w:basedOn w:val="DefaultParagraphFont"/>
    <w:link w:val="Quote"/>
    <w:uiPriority w:val="29"/>
    <w:rsid w:val="007E7772"/>
    <w:rPr>
      <w:i/>
      <w:iCs/>
      <w:color w:val="404040" w:themeColor="text1" w:themeTint="BF"/>
    </w:rPr>
  </w:style>
  <w:style w:type="character" w:customStyle="1" w:styleId="IntenseQuoteChar">
    <w:name w:val="Intense Quote Char"/>
    <w:basedOn w:val="DefaultParagraphFont"/>
    <w:link w:val="IntenseQuote"/>
    <w:uiPriority w:val="30"/>
    <w:rsid w:val="007E7772"/>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rsid w:val="007E7772"/>
    <w:rPr>
      <w:i/>
      <w:iCs/>
      <w:color w:val="404040" w:themeColor="text1" w:themeTint="BF"/>
    </w:rPr>
  </w:style>
  <w:style w:type="character" w:styleId="IntenseEmphasis">
    <w:name w:val="Intense Emphasis"/>
    <w:basedOn w:val="DefaultParagraphFont"/>
    <w:uiPriority w:val="21"/>
    <w:rsid w:val="007E7772"/>
    <w:rPr>
      <w:b/>
      <w:bCs/>
      <w:i/>
      <w:iCs/>
    </w:rPr>
  </w:style>
  <w:style w:type="character" w:styleId="SubtleReference">
    <w:name w:val="Subtle Reference"/>
    <w:basedOn w:val="DefaultParagraphFont"/>
    <w:uiPriority w:val="31"/>
    <w:rsid w:val="007E7772"/>
    <w:rPr>
      <w:smallCaps/>
      <w:color w:val="404040" w:themeColor="text1" w:themeTint="BF"/>
      <w:u w:val="single" w:color="7F7F7F" w:themeColor="text1" w:themeTint="80"/>
    </w:rPr>
  </w:style>
  <w:style w:type="character" w:styleId="IntenseReference">
    <w:name w:val="Intense Reference"/>
    <w:basedOn w:val="DefaultParagraphFont"/>
    <w:uiPriority w:val="32"/>
    <w:rsid w:val="007E7772"/>
    <w:rPr>
      <w:b/>
      <w:bCs/>
      <w:smallCaps/>
      <w:spacing w:val="5"/>
      <w:u w:val="single"/>
    </w:rPr>
  </w:style>
  <w:style w:type="character" w:styleId="BookTitle">
    <w:name w:val="Book Title"/>
    <w:basedOn w:val="DefaultParagraphFont"/>
    <w:uiPriority w:val="33"/>
    <w:rsid w:val="007E7772"/>
    <w:rPr>
      <w:b/>
      <w:bCs/>
      <w:smallCaps/>
    </w:rPr>
  </w:style>
  <w:style w:type="character" w:styleId="PlaceholderText">
    <w:name w:val="Placeholder Text"/>
    <w:rPr>
      <w:color w:val="808080"/>
    </w:rPr>
  </w:style>
  <w:style w:type="character" w:customStyle="1" w:styleId="apple-converted-space">
    <w:name w:val="apple-converted-space"/>
  </w:style>
  <w:style w:type="character" w:customStyle="1" w:styleId="PlainTextChar">
    <w:name w:val="Plain Text Char"/>
    <w:rPr>
      <w:rFonts w:ascii="Consolas" w:eastAsia="Calibri" w:hAnsi="Consolas"/>
      <w:sz w:val="21"/>
      <w:szCs w:val="21"/>
    </w:rPr>
  </w:style>
  <w:style w:type="character" w:styleId="Hyperlink">
    <w:name w:val="Hyperlink"/>
    <w:rPr>
      <w:color w:val="3399FF"/>
      <w:u w:val="single"/>
    </w:rPr>
  </w:style>
  <w:style w:type="character" w:customStyle="1" w:styleId="HeaderChar">
    <w:name w:val="Header Char"/>
    <w:rPr>
      <w:sz w:val="22"/>
      <w:szCs w:val="22"/>
    </w:rPr>
  </w:style>
  <w:style w:type="character" w:customStyle="1" w:styleId="FooterChar">
    <w:name w:val="Footer Char"/>
    <w:rPr>
      <w:sz w:val="22"/>
      <w:szCs w:val="22"/>
    </w:rPr>
  </w:style>
  <w:style w:type="character" w:styleId="CommentReference">
    <w:name w:val="annotation reference"/>
    <w:rPr>
      <w:sz w:val="16"/>
      <w:szCs w:val="16"/>
    </w:rPr>
  </w:style>
  <w:style w:type="character" w:customStyle="1" w:styleId="CommentTextChar">
    <w:name w:val="Comment Text Char"/>
  </w:style>
  <w:style w:type="character" w:customStyle="1" w:styleId="icon">
    <w:name w:val="icon"/>
  </w:style>
  <w:style w:type="character" w:styleId="FollowedHyperlink">
    <w:name w:val="FollowedHyperlink"/>
    <w:rPr>
      <w:color w:val="800080"/>
      <w:u w:val="single"/>
    </w:rPr>
  </w:style>
  <w:style w:type="paragraph" w:customStyle="1" w:styleId="Heading">
    <w:name w:val="Heading"/>
    <w:basedOn w:val="Normal"/>
    <w:next w:val="BodyText"/>
    <w:pPr>
      <w:keepNext/>
      <w:spacing w:before="240"/>
    </w:pPr>
    <w:rPr>
      <w:rFonts w:ascii="Arial" w:eastAsia="MS Mincho" w:hAnsi="Arial" w:cs="Tahoma"/>
      <w:sz w:val="28"/>
      <w:szCs w:val="28"/>
    </w:rPr>
  </w:style>
  <w:style w:type="paragraph" w:styleId="BodyText">
    <w:name w:val="Body Text"/>
    <w:basedOn w:val="Normal"/>
  </w:style>
  <w:style w:type="paragraph" w:styleId="List">
    <w:name w:val="List"/>
    <w:basedOn w:val="BodyText"/>
    <w:rPr>
      <w:rFonts w:cs="Tahoma"/>
    </w:rPr>
  </w:style>
  <w:style w:type="paragraph" w:styleId="Caption">
    <w:name w:val="caption"/>
    <w:basedOn w:val="Normal"/>
    <w:next w:val="Normal"/>
    <w:uiPriority w:val="35"/>
    <w:unhideWhenUsed/>
    <w:rsid w:val="007E7772"/>
    <w:pPr>
      <w:spacing w:line="240" w:lineRule="auto"/>
    </w:pPr>
    <w:rPr>
      <w:b/>
      <w:bCs/>
      <w:smallCaps/>
      <w:color w:val="595959" w:themeColor="text1" w:themeTint="A6"/>
      <w:spacing w:val="6"/>
    </w:rPr>
  </w:style>
  <w:style w:type="paragraph" w:customStyle="1" w:styleId="Index">
    <w:name w:val="Index"/>
    <w:basedOn w:val="Normal"/>
    <w:pPr>
      <w:suppressLineNumbers/>
    </w:pPr>
    <w:rPr>
      <w:rFonts w:cs="Tahoma"/>
    </w:rPr>
  </w:style>
  <w:style w:type="paragraph" w:styleId="Subtitle">
    <w:name w:val="Subtitle"/>
    <w:basedOn w:val="Normal"/>
    <w:next w:val="Normal"/>
    <w:link w:val="SubtitleChar"/>
    <w:uiPriority w:val="11"/>
    <w:rsid w:val="007E7772"/>
    <w:pPr>
      <w:numPr>
        <w:ilvl w:val="1"/>
      </w:numPr>
      <w:spacing w:line="240" w:lineRule="auto"/>
    </w:pPr>
    <w:rPr>
      <w:rFonts w:asciiTheme="majorHAnsi" w:eastAsiaTheme="majorEastAsia" w:hAnsiTheme="majorHAnsi" w:cstheme="majorBidi"/>
      <w:sz w:val="24"/>
      <w:szCs w:val="24"/>
    </w:rPr>
  </w:style>
  <w:style w:type="paragraph" w:styleId="BalloonText">
    <w:name w:val="Balloon Text"/>
    <w:basedOn w:val="Normal"/>
    <w:pPr>
      <w:spacing w:after="0" w:line="240" w:lineRule="auto"/>
    </w:pPr>
    <w:rPr>
      <w:rFonts w:ascii="Tahoma" w:hAnsi="Tahoma" w:cs="Tahoma"/>
      <w:sz w:val="16"/>
      <w:szCs w:val="16"/>
    </w:rPr>
  </w:style>
  <w:style w:type="paragraph" w:styleId="Title">
    <w:name w:val="Title"/>
    <w:basedOn w:val="Normal"/>
    <w:next w:val="Normal"/>
    <w:link w:val="TitleChar"/>
    <w:uiPriority w:val="10"/>
    <w:rsid w:val="007E7772"/>
    <w:pPr>
      <w:spacing w:after="0" w:line="240" w:lineRule="auto"/>
      <w:contextualSpacing/>
    </w:pPr>
    <w:rPr>
      <w:rFonts w:asciiTheme="majorHAnsi" w:eastAsiaTheme="majorEastAsia" w:hAnsiTheme="majorHAnsi" w:cstheme="majorBidi"/>
      <w:color w:val="4472C4" w:themeColor="accent1"/>
      <w:spacing w:val="-10"/>
      <w:sz w:val="56"/>
      <w:szCs w:val="56"/>
    </w:rPr>
  </w:style>
  <w:style w:type="paragraph" w:styleId="NoSpacing">
    <w:name w:val="No Spacing"/>
    <w:uiPriority w:val="1"/>
    <w:rsid w:val="007E7772"/>
    <w:pPr>
      <w:spacing w:after="0" w:line="240" w:lineRule="auto"/>
    </w:pPr>
  </w:style>
  <w:style w:type="paragraph" w:styleId="ListParagraph">
    <w:name w:val="List Paragraph"/>
    <w:basedOn w:val="Normal"/>
    <w:link w:val="ListParagraphChar"/>
    <w:uiPriority w:val="34"/>
    <w:pPr>
      <w:ind w:left="720"/>
      <w:contextualSpacing/>
    </w:pPr>
  </w:style>
  <w:style w:type="paragraph" w:styleId="Quote">
    <w:name w:val="Quote"/>
    <w:basedOn w:val="Normal"/>
    <w:next w:val="Normal"/>
    <w:link w:val="QuoteChar"/>
    <w:uiPriority w:val="29"/>
    <w:rsid w:val="007E7772"/>
    <w:pPr>
      <w:spacing w:before="160"/>
      <w:ind w:left="720" w:right="720"/>
    </w:pPr>
    <w:rPr>
      <w:i/>
      <w:iCs/>
      <w:color w:val="404040" w:themeColor="text1" w:themeTint="BF"/>
    </w:rPr>
  </w:style>
  <w:style w:type="paragraph" w:styleId="IntenseQuote">
    <w:name w:val="Intense Quote"/>
    <w:basedOn w:val="Normal"/>
    <w:next w:val="Normal"/>
    <w:link w:val="IntenseQuoteChar"/>
    <w:uiPriority w:val="30"/>
    <w:rsid w:val="007E7772"/>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paragraph" w:styleId="TOC1">
    <w:name w:val="toc 1"/>
    <w:basedOn w:val="Normal"/>
    <w:next w:val="Normal"/>
    <w:pPr>
      <w:spacing w:after="100"/>
      <w:jc w:val="center"/>
    </w:pPr>
    <w:rPr>
      <w:rFonts w:ascii="Arial" w:eastAsia="Calibri" w:hAnsi="Arial" w:cs="Arial"/>
      <w:b/>
      <w:sz w:val="36"/>
      <w:szCs w:val="36"/>
    </w:rPr>
  </w:style>
  <w:style w:type="paragraph" w:styleId="PlainText">
    <w:name w:val="Plain Text"/>
    <w:basedOn w:val="Normal"/>
    <w:pPr>
      <w:spacing w:after="0" w:line="240" w:lineRule="auto"/>
    </w:pPr>
    <w:rPr>
      <w:rFonts w:ascii="Consolas" w:eastAsia="Calibri" w:hAnsi="Consolas"/>
      <w:sz w:val="21"/>
      <w:szCs w:val="21"/>
    </w:rPr>
  </w:style>
  <w:style w:type="paragraph" w:styleId="NormalWeb">
    <w:name w:val="Normal (Web)"/>
    <w:basedOn w:val="Normal"/>
    <w:pPr>
      <w:spacing w:before="280" w:after="280" w:line="240" w:lineRule="auto"/>
    </w:pPr>
    <w:rPr>
      <w:rFonts w:ascii="Times New Roman" w:eastAsia="Times New Roman" w:hAnsi="Times New Roman"/>
      <w:sz w:val="24"/>
      <w:szCs w:val="24"/>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CommentText">
    <w:name w:val="annotation text"/>
    <w:basedOn w:val="Normal"/>
    <w:link w:val="CommentTextChar1"/>
  </w:style>
  <w:style w:type="paragraph" w:customStyle="1" w:styleId="Framecontents">
    <w:name w:val="Frame contents"/>
    <w:basedOn w:val="Body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UnresolvedMention">
    <w:name w:val="Unresolved Mention"/>
    <w:basedOn w:val="DefaultParagraphFont"/>
    <w:uiPriority w:val="99"/>
    <w:semiHidden/>
    <w:unhideWhenUsed/>
    <w:rsid w:val="00B54AEC"/>
    <w:rPr>
      <w:color w:val="605E5C"/>
      <w:shd w:val="clear" w:color="auto" w:fill="E1DFDD"/>
    </w:rPr>
  </w:style>
  <w:style w:type="table" w:customStyle="1" w:styleId="ProposalTable">
    <w:name w:val="Proposal Table"/>
    <w:basedOn w:val="TableNormal"/>
    <w:uiPriority w:val="99"/>
    <w:rsid w:val="00BD39D9"/>
    <w:pPr>
      <w:spacing w:before="120"/>
    </w:pPr>
    <w:rPr>
      <w:rFonts w:ascii="Arial" w:eastAsia="Arial" w:hAnsi="Arial" w:cs="Times New Roman"/>
      <w:color w:val="404040"/>
      <w:sz w:val="18"/>
      <w:szCs w:val="18"/>
      <w:lang w:eastAsia="ja-JP"/>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style>
  <w:style w:type="table" w:styleId="TableGrid">
    <w:name w:val="Table Grid"/>
    <w:basedOn w:val="TableNormal"/>
    <w:uiPriority w:val="39"/>
    <w:rsid w:val="00717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7E7772"/>
    <w:pPr>
      <w:outlineLvl w:val="9"/>
    </w:pPr>
  </w:style>
  <w:style w:type="table" w:customStyle="1" w:styleId="TableGrid1">
    <w:name w:val="Table Grid1"/>
    <w:basedOn w:val="TableNormal"/>
    <w:next w:val="TableGrid"/>
    <w:uiPriority w:val="59"/>
    <w:rsid w:val="00CB5ED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A6FF7"/>
    <w:pPr>
      <w:spacing w:line="240" w:lineRule="auto"/>
    </w:pPr>
    <w:rPr>
      <w:b/>
      <w:bCs/>
    </w:rPr>
  </w:style>
  <w:style w:type="character" w:customStyle="1" w:styleId="CommentTextChar1">
    <w:name w:val="Comment Text Char1"/>
    <w:basedOn w:val="DefaultParagraphFont"/>
    <w:link w:val="CommentText"/>
    <w:rsid w:val="009A6FF7"/>
  </w:style>
  <w:style w:type="character" w:customStyle="1" w:styleId="CommentSubjectChar">
    <w:name w:val="Comment Subject Char"/>
    <w:basedOn w:val="CommentTextChar1"/>
    <w:link w:val="CommentSubject"/>
    <w:uiPriority w:val="99"/>
    <w:semiHidden/>
    <w:rsid w:val="009A6FF7"/>
    <w:rPr>
      <w:b/>
      <w:bCs/>
    </w:rPr>
  </w:style>
  <w:style w:type="paragraph" w:styleId="FootnoteText">
    <w:name w:val="footnote text"/>
    <w:basedOn w:val="Normal"/>
    <w:link w:val="FootnoteTextChar"/>
    <w:uiPriority w:val="99"/>
    <w:semiHidden/>
    <w:unhideWhenUsed/>
    <w:rsid w:val="00AC6FB8"/>
    <w:pPr>
      <w:spacing w:after="0" w:line="240" w:lineRule="auto"/>
    </w:pPr>
  </w:style>
  <w:style w:type="character" w:customStyle="1" w:styleId="FootnoteTextChar">
    <w:name w:val="Footnote Text Char"/>
    <w:basedOn w:val="DefaultParagraphFont"/>
    <w:link w:val="FootnoteText"/>
    <w:uiPriority w:val="99"/>
    <w:semiHidden/>
    <w:rsid w:val="00AC6FB8"/>
  </w:style>
  <w:style w:type="character" w:styleId="FootnoteReference">
    <w:name w:val="footnote reference"/>
    <w:basedOn w:val="DefaultParagraphFont"/>
    <w:uiPriority w:val="99"/>
    <w:semiHidden/>
    <w:unhideWhenUsed/>
    <w:rsid w:val="00AC6FB8"/>
    <w:rPr>
      <w:vertAlign w:val="superscript"/>
    </w:rPr>
  </w:style>
  <w:style w:type="paragraph" w:customStyle="1" w:styleId="DocumentTitle">
    <w:name w:val="Document Title"/>
    <w:basedOn w:val="Title"/>
    <w:link w:val="DocumentTitleChar"/>
    <w:qFormat/>
    <w:rsid w:val="00C51024"/>
    <w:pPr>
      <w:spacing w:after="600"/>
      <w:jc w:val="center"/>
    </w:pPr>
    <w:rPr>
      <w:rFonts w:ascii="Century Gothic" w:hAnsi="Century Gothic"/>
      <w:b/>
      <w:bCs/>
      <w:caps/>
      <w:color w:val="006BA8"/>
      <w:sz w:val="40"/>
      <w:szCs w:val="40"/>
    </w:rPr>
  </w:style>
  <w:style w:type="paragraph" w:customStyle="1" w:styleId="Subhead">
    <w:name w:val="Subhead"/>
    <w:basedOn w:val="Heading1"/>
    <w:link w:val="SubheadChar"/>
    <w:qFormat/>
    <w:rsid w:val="00C51024"/>
    <w:pPr>
      <w:spacing w:before="0" w:line="300" w:lineRule="auto"/>
    </w:pPr>
    <w:rPr>
      <w:rFonts w:ascii="Century Gothic" w:hAnsi="Century Gothic" w:cs="Arial"/>
      <w:b/>
      <w:bCs/>
      <w:caps/>
      <w:color w:val="006BA8"/>
      <w:sz w:val="28"/>
      <w:szCs w:val="28"/>
    </w:rPr>
  </w:style>
  <w:style w:type="character" w:customStyle="1" w:styleId="DocumentTitleChar">
    <w:name w:val="Document Title Char"/>
    <w:basedOn w:val="TitleChar"/>
    <w:link w:val="DocumentTitle"/>
    <w:rsid w:val="00C51024"/>
    <w:rPr>
      <w:rFonts w:ascii="Century Gothic" w:eastAsiaTheme="majorEastAsia" w:hAnsi="Century Gothic" w:cstheme="majorBidi"/>
      <w:b/>
      <w:bCs/>
      <w:caps/>
      <w:color w:val="006BA8"/>
      <w:spacing w:val="-10"/>
      <w:sz w:val="40"/>
      <w:szCs w:val="40"/>
    </w:rPr>
  </w:style>
  <w:style w:type="paragraph" w:customStyle="1" w:styleId="BodyText0">
    <w:name w:val="BodyText"/>
    <w:basedOn w:val="Normal"/>
    <w:link w:val="BodyTextChar"/>
    <w:qFormat/>
    <w:rsid w:val="00C51024"/>
    <w:pPr>
      <w:spacing w:line="300" w:lineRule="auto"/>
    </w:pPr>
    <w:rPr>
      <w:rFonts w:ascii="Arial" w:hAnsi="Arial" w:cs="Arial"/>
      <w:sz w:val="22"/>
      <w:szCs w:val="22"/>
    </w:rPr>
  </w:style>
  <w:style w:type="character" w:customStyle="1" w:styleId="SubheadChar">
    <w:name w:val="Subhead Char"/>
    <w:basedOn w:val="Heading1Char"/>
    <w:link w:val="Subhead"/>
    <w:rsid w:val="00C51024"/>
    <w:rPr>
      <w:rFonts w:ascii="Century Gothic" w:eastAsiaTheme="majorEastAsia" w:hAnsi="Century Gothic" w:cs="Arial"/>
      <w:b/>
      <w:bCs/>
      <w:caps/>
      <w:color w:val="006BA8"/>
      <w:sz w:val="28"/>
      <w:szCs w:val="28"/>
    </w:rPr>
  </w:style>
  <w:style w:type="paragraph" w:customStyle="1" w:styleId="BulletedList">
    <w:name w:val="Bulleted List"/>
    <w:basedOn w:val="ListParagraph"/>
    <w:link w:val="BulletedListChar"/>
    <w:qFormat/>
    <w:rsid w:val="00C51024"/>
    <w:pPr>
      <w:numPr>
        <w:numId w:val="5"/>
      </w:numPr>
      <w:spacing w:line="300" w:lineRule="auto"/>
    </w:pPr>
    <w:rPr>
      <w:rFonts w:ascii="Arial" w:hAnsi="Arial" w:cs="Arial"/>
      <w:sz w:val="22"/>
      <w:szCs w:val="22"/>
    </w:rPr>
  </w:style>
  <w:style w:type="character" w:customStyle="1" w:styleId="BodyTextChar">
    <w:name w:val="BodyText Char"/>
    <w:basedOn w:val="DefaultParagraphFont"/>
    <w:link w:val="BodyText0"/>
    <w:rsid w:val="00C51024"/>
    <w:rPr>
      <w:rFonts w:ascii="Arial" w:hAnsi="Arial" w:cs="Arial"/>
      <w:sz w:val="22"/>
      <w:szCs w:val="22"/>
    </w:rPr>
  </w:style>
  <w:style w:type="character" w:customStyle="1" w:styleId="ListParagraphChar">
    <w:name w:val="List Paragraph Char"/>
    <w:basedOn w:val="DefaultParagraphFont"/>
    <w:link w:val="ListParagraph"/>
    <w:uiPriority w:val="34"/>
    <w:rsid w:val="00C51024"/>
  </w:style>
  <w:style w:type="character" w:customStyle="1" w:styleId="BulletedListChar">
    <w:name w:val="Bulleted List Char"/>
    <w:basedOn w:val="ListParagraphChar"/>
    <w:link w:val="BulletedList"/>
    <w:rsid w:val="00C51024"/>
    <w:rPr>
      <w:rFonts w:ascii="Arial" w:hAnsi="Arial" w:cs="Arial"/>
      <w:sz w:val="22"/>
      <w:szCs w:val="22"/>
    </w:rPr>
  </w:style>
  <w:style w:type="paragraph" w:customStyle="1" w:styleId="Subhead2">
    <w:name w:val="Subhead 2"/>
    <w:basedOn w:val="Subhead"/>
    <w:link w:val="Subhead2Char"/>
    <w:qFormat/>
    <w:rsid w:val="009414FB"/>
    <w:rPr>
      <w:caps w:val="0"/>
      <w:sz w:val="24"/>
      <w:szCs w:val="24"/>
    </w:rPr>
  </w:style>
  <w:style w:type="character" w:customStyle="1" w:styleId="Subhead2Char">
    <w:name w:val="Subhead 2 Char"/>
    <w:basedOn w:val="SubheadChar"/>
    <w:link w:val="Subhead2"/>
    <w:rsid w:val="009414FB"/>
    <w:rPr>
      <w:rFonts w:ascii="Century Gothic" w:eastAsiaTheme="majorEastAsia" w:hAnsi="Century Gothic" w:cs="Arial"/>
      <w:b/>
      <w:bCs/>
      <w:caps w:val="0"/>
      <w:color w:val="006BA8"/>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semiHidden="0" w:uiPriority="9" w:unhideWhenUsed="0"/>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iPriority="0"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7E7772"/>
  </w:style>
  <w:style w:type="paragraph" w:styleId="Heading1">
    <w:name w:val="heading 1"/>
    <w:basedOn w:val="Normal"/>
    <w:next w:val="Normal"/>
    <w:link w:val="Heading1Char"/>
    <w:uiPriority w:val="9"/>
    <w:rsid w:val="007E7772"/>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rsid w:val="007E77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rsid w:val="007E7772"/>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rsid w:val="007E7772"/>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rsid w:val="007E7772"/>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unhideWhenUsed/>
    <w:rsid w:val="007E7772"/>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unhideWhenUsed/>
    <w:rsid w:val="007E7772"/>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unhideWhenUsed/>
    <w:rsid w:val="007E7772"/>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unhideWhenUsed/>
    <w:rsid w:val="007E7772"/>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Palatino Linotype" w:eastAsia="Malgun Gothic" w:hAnsi="Palatino Linotype" w:cs="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3z0">
    <w:name w:val="WW8Num3z0"/>
    <w:rPr>
      <w:rFonts w:ascii="Symbol" w:hAnsi="Symbol"/>
    </w:rPr>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1z0">
    <w:name w:val="WW8Num1z0"/>
    <w:rPr>
      <w:rFonts w:ascii="Symbol" w:hAnsi="Symbol"/>
    </w:rPr>
  </w:style>
  <w:style w:type="character" w:customStyle="1" w:styleId="WW8Num1z2">
    <w:name w:val="WW8Num1z2"/>
    <w:rPr>
      <w:rFonts w:ascii="Courier New" w:hAnsi="Courier New"/>
    </w:rPr>
  </w:style>
  <w:style w:type="character" w:customStyle="1" w:styleId="WW8Num1z3">
    <w:name w:val="WW8Num1z3"/>
    <w:rPr>
      <w:rFonts w:ascii="Wingdings" w:hAnsi="Wingdings"/>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4z0">
    <w:name w:val="WW8Num4z0"/>
    <w:rPr>
      <w:rFonts w:ascii="Arial" w:hAnsi="Arial"/>
    </w:rPr>
  </w:style>
  <w:style w:type="character" w:customStyle="1" w:styleId="WW8Num5z0">
    <w:name w:val="WW8Num5z0"/>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8Num6z0">
    <w:name w:val="WW8Num6z0"/>
    <w:rPr>
      <w:rFonts w:ascii="Symbol" w:hAnsi="Symbol"/>
      <w:sz w:val="20"/>
    </w:rPr>
  </w:style>
  <w:style w:type="character" w:customStyle="1" w:styleId="WW8Num6z1">
    <w:name w:val="WW8Num6z1"/>
    <w:rPr>
      <w:rFonts w:ascii="Courier New" w:hAnsi="Courier New" w:cs="Times New Roman"/>
      <w:sz w:val="20"/>
    </w:rPr>
  </w:style>
  <w:style w:type="character" w:customStyle="1" w:styleId="WW8Num6z2">
    <w:name w:val="WW8Num6z2"/>
    <w:rPr>
      <w:rFonts w:ascii="Wingdings" w:hAnsi="Wingdings"/>
      <w:sz w:val="20"/>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6z0">
    <w:name w:val="WW8Num16z0"/>
    <w:rPr>
      <w:rFonts w:ascii="Wingdings" w:hAnsi="Wingdings"/>
    </w:rPr>
  </w:style>
  <w:style w:type="character" w:customStyle="1" w:styleId="Heading1Char">
    <w:name w:val="Heading 1 Char"/>
    <w:basedOn w:val="DefaultParagraphFont"/>
    <w:link w:val="Heading1"/>
    <w:uiPriority w:val="9"/>
    <w:rsid w:val="007E7772"/>
    <w:rPr>
      <w:rFonts w:asciiTheme="majorHAnsi" w:eastAsiaTheme="majorEastAsia" w:hAnsiTheme="majorHAnsi" w:cstheme="majorBidi"/>
      <w:color w:val="2F5496" w:themeColor="accent1" w:themeShade="BF"/>
      <w:sz w:val="32"/>
      <w:szCs w:val="32"/>
    </w:rPr>
  </w:style>
  <w:style w:type="character" w:customStyle="1" w:styleId="SubtitleChar">
    <w:name w:val="Subtitle Char"/>
    <w:basedOn w:val="DefaultParagraphFont"/>
    <w:link w:val="Subtitle"/>
    <w:uiPriority w:val="11"/>
    <w:rsid w:val="007E7772"/>
    <w:rPr>
      <w:rFonts w:asciiTheme="majorHAnsi" w:eastAsiaTheme="majorEastAsia" w:hAnsiTheme="majorHAnsi" w:cstheme="majorBidi"/>
      <w:sz w:val="24"/>
      <w:szCs w:val="24"/>
    </w:rPr>
  </w:style>
  <w:style w:type="character" w:customStyle="1" w:styleId="BalloonTextChar">
    <w:name w:val="Balloon Text Char"/>
    <w:rPr>
      <w:rFonts w:ascii="Tahoma" w:hAnsi="Tahoma" w:cs="Tahoma"/>
      <w:sz w:val="16"/>
      <w:szCs w:val="16"/>
    </w:rPr>
  </w:style>
  <w:style w:type="character" w:customStyle="1" w:styleId="Heading2Char">
    <w:name w:val="Heading 2 Char"/>
    <w:basedOn w:val="DefaultParagraphFont"/>
    <w:link w:val="Heading2"/>
    <w:uiPriority w:val="9"/>
    <w:rsid w:val="007E7772"/>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7E7772"/>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7E7772"/>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7E7772"/>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rsid w:val="007E777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rsid w:val="007E7772"/>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rsid w:val="007E7772"/>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rsid w:val="007E7772"/>
    <w:rPr>
      <w:rFonts w:asciiTheme="majorHAnsi" w:eastAsiaTheme="majorEastAsia" w:hAnsiTheme="majorHAnsi" w:cstheme="majorBidi"/>
      <w:b/>
      <w:bCs/>
      <w:i/>
      <w:iCs/>
      <w:color w:val="44546A" w:themeColor="text2"/>
    </w:rPr>
  </w:style>
  <w:style w:type="character" w:customStyle="1" w:styleId="TitleChar">
    <w:name w:val="Title Char"/>
    <w:basedOn w:val="DefaultParagraphFont"/>
    <w:link w:val="Title"/>
    <w:uiPriority w:val="10"/>
    <w:rsid w:val="007E7772"/>
    <w:rPr>
      <w:rFonts w:asciiTheme="majorHAnsi" w:eastAsiaTheme="majorEastAsia" w:hAnsiTheme="majorHAnsi" w:cstheme="majorBidi"/>
      <w:color w:val="4472C4" w:themeColor="accent1"/>
      <w:spacing w:val="-10"/>
      <w:sz w:val="56"/>
      <w:szCs w:val="56"/>
    </w:rPr>
  </w:style>
  <w:style w:type="character" w:styleId="Strong">
    <w:name w:val="Strong"/>
    <w:basedOn w:val="DefaultParagraphFont"/>
    <w:uiPriority w:val="22"/>
    <w:rsid w:val="007E7772"/>
    <w:rPr>
      <w:b/>
      <w:bCs/>
    </w:rPr>
  </w:style>
  <w:style w:type="character" w:styleId="Emphasis">
    <w:name w:val="Emphasis"/>
    <w:basedOn w:val="DefaultParagraphFont"/>
    <w:uiPriority w:val="20"/>
    <w:rsid w:val="007E7772"/>
    <w:rPr>
      <w:i/>
      <w:iCs/>
    </w:rPr>
  </w:style>
  <w:style w:type="character" w:customStyle="1" w:styleId="NoSpacingChar">
    <w:name w:val="No Spacing Char"/>
    <w:uiPriority w:val="1"/>
  </w:style>
  <w:style w:type="character" w:customStyle="1" w:styleId="QuoteChar">
    <w:name w:val="Quote Char"/>
    <w:basedOn w:val="DefaultParagraphFont"/>
    <w:link w:val="Quote"/>
    <w:uiPriority w:val="29"/>
    <w:rsid w:val="007E7772"/>
    <w:rPr>
      <w:i/>
      <w:iCs/>
      <w:color w:val="404040" w:themeColor="text1" w:themeTint="BF"/>
    </w:rPr>
  </w:style>
  <w:style w:type="character" w:customStyle="1" w:styleId="IntenseQuoteChar">
    <w:name w:val="Intense Quote Char"/>
    <w:basedOn w:val="DefaultParagraphFont"/>
    <w:link w:val="IntenseQuote"/>
    <w:uiPriority w:val="30"/>
    <w:rsid w:val="007E7772"/>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rsid w:val="007E7772"/>
    <w:rPr>
      <w:i/>
      <w:iCs/>
      <w:color w:val="404040" w:themeColor="text1" w:themeTint="BF"/>
    </w:rPr>
  </w:style>
  <w:style w:type="character" w:styleId="IntenseEmphasis">
    <w:name w:val="Intense Emphasis"/>
    <w:basedOn w:val="DefaultParagraphFont"/>
    <w:uiPriority w:val="21"/>
    <w:rsid w:val="007E7772"/>
    <w:rPr>
      <w:b/>
      <w:bCs/>
      <w:i/>
      <w:iCs/>
    </w:rPr>
  </w:style>
  <w:style w:type="character" w:styleId="SubtleReference">
    <w:name w:val="Subtle Reference"/>
    <w:basedOn w:val="DefaultParagraphFont"/>
    <w:uiPriority w:val="31"/>
    <w:rsid w:val="007E7772"/>
    <w:rPr>
      <w:smallCaps/>
      <w:color w:val="404040" w:themeColor="text1" w:themeTint="BF"/>
      <w:u w:val="single" w:color="7F7F7F" w:themeColor="text1" w:themeTint="80"/>
    </w:rPr>
  </w:style>
  <w:style w:type="character" w:styleId="IntenseReference">
    <w:name w:val="Intense Reference"/>
    <w:basedOn w:val="DefaultParagraphFont"/>
    <w:uiPriority w:val="32"/>
    <w:rsid w:val="007E7772"/>
    <w:rPr>
      <w:b/>
      <w:bCs/>
      <w:smallCaps/>
      <w:spacing w:val="5"/>
      <w:u w:val="single"/>
    </w:rPr>
  </w:style>
  <w:style w:type="character" w:styleId="BookTitle">
    <w:name w:val="Book Title"/>
    <w:basedOn w:val="DefaultParagraphFont"/>
    <w:uiPriority w:val="33"/>
    <w:rsid w:val="007E7772"/>
    <w:rPr>
      <w:b/>
      <w:bCs/>
      <w:smallCaps/>
    </w:rPr>
  </w:style>
  <w:style w:type="character" w:styleId="PlaceholderText">
    <w:name w:val="Placeholder Text"/>
    <w:rPr>
      <w:color w:val="808080"/>
    </w:rPr>
  </w:style>
  <w:style w:type="character" w:customStyle="1" w:styleId="apple-converted-space">
    <w:name w:val="apple-converted-space"/>
  </w:style>
  <w:style w:type="character" w:customStyle="1" w:styleId="PlainTextChar">
    <w:name w:val="Plain Text Char"/>
    <w:rPr>
      <w:rFonts w:ascii="Consolas" w:eastAsia="Calibri" w:hAnsi="Consolas"/>
      <w:sz w:val="21"/>
      <w:szCs w:val="21"/>
    </w:rPr>
  </w:style>
  <w:style w:type="character" w:styleId="Hyperlink">
    <w:name w:val="Hyperlink"/>
    <w:rPr>
      <w:color w:val="3399FF"/>
      <w:u w:val="single"/>
    </w:rPr>
  </w:style>
  <w:style w:type="character" w:customStyle="1" w:styleId="HeaderChar">
    <w:name w:val="Header Char"/>
    <w:rPr>
      <w:sz w:val="22"/>
      <w:szCs w:val="22"/>
    </w:rPr>
  </w:style>
  <w:style w:type="character" w:customStyle="1" w:styleId="FooterChar">
    <w:name w:val="Footer Char"/>
    <w:rPr>
      <w:sz w:val="22"/>
      <w:szCs w:val="22"/>
    </w:rPr>
  </w:style>
  <w:style w:type="character" w:styleId="CommentReference">
    <w:name w:val="annotation reference"/>
    <w:rPr>
      <w:sz w:val="16"/>
      <w:szCs w:val="16"/>
    </w:rPr>
  </w:style>
  <w:style w:type="character" w:customStyle="1" w:styleId="CommentTextChar">
    <w:name w:val="Comment Text Char"/>
  </w:style>
  <w:style w:type="character" w:customStyle="1" w:styleId="icon">
    <w:name w:val="icon"/>
  </w:style>
  <w:style w:type="character" w:styleId="FollowedHyperlink">
    <w:name w:val="FollowedHyperlink"/>
    <w:rPr>
      <w:color w:val="800080"/>
      <w:u w:val="single"/>
    </w:rPr>
  </w:style>
  <w:style w:type="paragraph" w:customStyle="1" w:styleId="Heading">
    <w:name w:val="Heading"/>
    <w:basedOn w:val="Normal"/>
    <w:next w:val="BodyText"/>
    <w:pPr>
      <w:keepNext/>
      <w:spacing w:before="240"/>
    </w:pPr>
    <w:rPr>
      <w:rFonts w:ascii="Arial" w:eastAsia="MS Mincho" w:hAnsi="Arial" w:cs="Tahoma"/>
      <w:sz w:val="28"/>
      <w:szCs w:val="28"/>
    </w:rPr>
  </w:style>
  <w:style w:type="paragraph" w:styleId="BodyText">
    <w:name w:val="Body Text"/>
    <w:basedOn w:val="Normal"/>
  </w:style>
  <w:style w:type="paragraph" w:styleId="List">
    <w:name w:val="List"/>
    <w:basedOn w:val="BodyText"/>
    <w:rPr>
      <w:rFonts w:cs="Tahoma"/>
    </w:rPr>
  </w:style>
  <w:style w:type="paragraph" w:styleId="Caption">
    <w:name w:val="caption"/>
    <w:basedOn w:val="Normal"/>
    <w:next w:val="Normal"/>
    <w:uiPriority w:val="35"/>
    <w:unhideWhenUsed/>
    <w:rsid w:val="007E7772"/>
    <w:pPr>
      <w:spacing w:line="240" w:lineRule="auto"/>
    </w:pPr>
    <w:rPr>
      <w:b/>
      <w:bCs/>
      <w:smallCaps/>
      <w:color w:val="595959" w:themeColor="text1" w:themeTint="A6"/>
      <w:spacing w:val="6"/>
    </w:rPr>
  </w:style>
  <w:style w:type="paragraph" w:customStyle="1" w:styleId="Index">
    <w:name w:val="Index"/>
    <w:basedOn w:val="Normal"/>
    <w:pPr>
      <w:suppressLineNumbers/>
    </w:pPr>
    <w:rPr>
      <w:rFonts w:cs="Tahoma"/>
    </w:rPr>
  </w:style>
  <w:style w:type="paragraph" w:styleId="Subtitle">
    <w:name w:val="Subtitle"/>
    <w:basedOn w:val="Normal"/>
    <w:next w:val="Normal"/>
    <w:link w:val="SubtitleChar"/>
    <w:uiPriority w:val="11"/>
    <w:rsid w:val="007E7772"/>
    <w:pPr>
      <w:numPr>
        <w:ilvl w:val="1"/>
      </w:numPr>
      <w:spacing w:line="240" w:lineRule="auto"/>
    </w:pPr>
    <w:rPr>
      <w:rFonts w:asciiTheme="majorHAnsi" w:eastAsiaTheme="majorEastAsia" w:hAnsiTheme="majorHAnsi" w:cstheme="majorBidi"/>
      <w:sz w:val="24"/>
      <w:szCs w:val="24"/>
    </w:rPr>
  </w:style>
  <w:style w:type="paragraph" w:styleId="BalloonText">
    <w:name w:val="Balloon Text"/>
    <w:basedOn w:val="Normal"/>
    <w:pPr>
      <w:spacing w:after="0" w:line="240" w:lineRule="auto"/>
    </w:pPr>
    <w:rPr>
      <w:rFonts w:ascii="Tahoma" w:hAnsi="Tahoma" w:cs="Tahoma"/>
      <w:sz w:val="16"/>
      <w:szCs w:val="16"/>
    </w:rPr>
  </w:style>
  <w:style w:type="paragraph" w:styleId="Title">
    <w:name w:val="Title"/>
    <w:basedOn w:val="Normal"/>
    <w:next w:val="Normal"/>
    <w:link w:val="TitleChar"/>
    <w:uiPriority w:val="10"/>
    <w:rsid w:val="007E7772"/>
    <w:pPr>
      <w:spacing w:after="0" w:line="240" w:lineRule="auto"/>
      <w:contextualSpacing/>
    </w:pPr>
    <w:rPr>
      <w:rFonts w:asciiTheme="majorHAnsi" w:eastAsiaTheme="majorEastAsia" w:hAnsiTheme="majorHAnsi" w:cstheme="majorBidi"/>
      <w:color w:val="4472C4" w:themeColor="accent1"/>
      <w:spacing w:val="-10"/>
      <w:sz w:val="56"/>
      <w:szCs w:val="56"/>
    </w:rPr>
  </w:style>
  <w:style w:type="paragraph" w:styleId="NoSpacing">
    <w:name w:val="No Spacing"/>
    <w:uiPriority w:val="1"/>
    <w:rsid w:val="007E7772"/>
    <w:pPr>
      <w:spacing w:after="0" w:line="240" w:lineRule="auto"/>
    </w:pPr>
  </w:style>
  <w:style w:type="paragraph" w:styleId="ListParagraph">
    <w:name w:val="List Paragraph"/>
    <w:basedOn w:val="Normal"/>
    <w:link w:val="ListParagraphChar"/>
    <w:uiPriority w:val="34"/>
    <w:pPr>
      <w:ind w:left="720"/>
      <w:contextualSpacing/>
    </w:pPr>
  </w:style>
  <w:style w:type="paragraph" w:styleId="Quote">
    <w:name w:val="Quote"/>
    <w:basedOn w:val="Normal"/>
    <w:next w:val="Normal"/>
    <w:link w:val="QuoteChar"/>
    <w:uiPriority w:val="29"/>
    <w:rsid w:val="007E7772"/>
    <w:pPr>
      <w:spacing w:before="160"/>
      <w:ind w:left="720" w:right="720"/>
    </w:pPr>
    <w:rPr>
      <w:i/>
      <w:iCs/>
      <w:color w:val="404040" w:themeColor="text1" w:themeTint="BF"/>
    </w:rPr>
  </w:style>
  <w:style w:type="paragraph" w:styleId="IntenseQuote">
    <w:name w:val="Intense Quote"/>
    <w:basedOn w:val="Normal"/>
    <w:next w:val="Normal"/>
    <w:link w:val="IntenseQuoteChar"/>
    <w:uiPriority w:val="30"/>
    <w:rsid w:val="007E7772"/>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paragraph" w:styleId="TOC1">
    <w:name w:val="toc 1"/>
    <w:basedOn w:val="Normal"/>
    <w:next w:val="Normal"/>
    <w:pPr>
      <w:spacing w:after="100"/>
      <w:jc w:val="center"/>
    </w:pPr>
    <w:rPr>
      <w:rFonts w:ascii="Arial" w:eastAsia="Calibri" w:hAnsi="Arial" w:cs="Arial"/>
      <w:b/>
      <w:sz w:val="36"/>
      <w:szCs w:val="36"/>
    </w:rPr>
  </w:style>
  <w:style w:type="paragraph" w:styleId="PlainText">
    <w:name w:val="Plain Text"/>
    <w:basedOn w:val="Normal"/>
    <w:pPr>
      <w:spacing w:after="0" w:line="240" w:lineRule="auto"/>
    </w:pPr>
    <w:rPr>
      <w:rFonts w:ascii="Consolas" w:eastAsia="Calibri" w:hAnsi="Consolas"/>
      <w:sz w:val="21"/>
      <w:szCs w:val="21"/>
    </w:rPr>
  </w:style>
  <w:style w:type="paragraph" w:styleId="NormalWeb">
    <w:name w:val="Normal (Web)"/>
    <w:basedOn w:val="Normal"/>
    <w:pPr>
      <w:spacing w:before="280" w:after="280" w:line="240" w:lineRule="auto"/>
    </w:pPr>
    <w:rPr>
      <w:rFonts w:ascii="Times New Roman" w:eastAsia="Times New Roman" w:hAnsi="Times New Roman"/>
      <w:sz w:val="24"/>
      <w:szCs w:val="24"/>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CommentText">
    <w:name w:val="annotation text"/>
    <w:basedOn w:val="Normal"/>
    <w:link w:val="CommentTextChar1"/>
  </w:style>
  <w:style w:type="paragraph" w:customStyle="1" w:styleId="Framecontents">
    <w:name w:val="Frame contents"/>
    <w:basedOn w:val="Body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UnresolvedMention">
    <w:name w:val="Unresolved Mention"/>
    <w:basedOn w:val="DefaultParagraphFont"/>
    <w:uiPriority w:val="99"/>
    <w:semiHidden/>
    <w:unhideWhenUsed/>
    <w:rsid w:val="00B54AEC"/>
    <w:rPr>
      <w:color w:val="605E5C"/>
      <w:shd w:val="clear" w:color="auto" w:fill="E1DFDD"/>
    </w:rPr>
  </w:style>
  <w:style w:type="table" w:customStyle="1" w:styleId="ProposalTable">
    <w:name w:val="Proposal Table"/>
    <w:basedOn w:val="TableNormal"/>
    <w:uiPriority w:val="99"/>
    <w:rsid w:val="00BD39D9"/>
    <w:pPr>
      <w:spacing w:before="120"/>
    </w:pPr>
    <w:rPr>
      <w:rFonts w:ascii="Arial" w:eastAsia="Arial" w:hAnsi="Arial" w:cs="Times New Roman"/>
      <w:color w:val="404040"/>
      <w:sz w:val="18"/>
      <w:szCs w:val="18"/>
      <w:lang w:eastAsia="ja-JP"/>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style>
  <w:style w:type="table" w:styleId="TableGrid">
    <w:name w:val="Table Grid"/>
    <w:basedOn w:val="TableNormal"/>
    <w:uiPriority w:val="39"/>
    <w:rsid w:val="00717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7E7772"/>
    <w:pPr>
      <w:outlineLvl w:val="9"/>
    </w:pPr>
  </w:style>
  <w:style w:type="table" w:customStyle="1" w:styleId="TableGrid1">
    <w:name w:val="Table Grid1"/>
    <w:basedOn w:val="TableNormal"/>
    <w:next w:val="TableGrid"/>
    <w:uiPriority w:val="59"/>
    <w:rsid w:val="00CB5ED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A6FF7"/>
    <w:pPr>
      <w:spacing w:line="240" w:lineRule="auto"/>
    </w:pPr>
    <w:rPr>
      <w:b/>
      <w:bCs/>
    </w:rPr>
  </w:style>
  <w:style w:type="character" w:customStyle="1" w:styleId="CommentTextChar1">
    <w:name w:val="Comment Text Char1"/>
    <w:basedOn w:val="DefaultParagraphFont"/>
    <w:link w:val="CommentText"/>
    <w:rsid w:val="009A6FF7"/>
  </w:style>
  <w:style w:type="character" w:customStyle="1" w:styleId="CommentSubjectChar">
    <w:name w:val="Comment Subject Char"/>
    <w:basedOn w:val="CommentTextChar1"/>
    <w:link w:val="CommentSubject"/>
    <w:uiPriority w:val="99"/>
    <w:semiHidden/>
    <w:rsid w:val="009A6FF7"/>
    <w:rPr>
      <w:b/>
      <w:bCs/>
    </w:rPr>
  </w:style>
  <w:style w:type="paragraph" w:styleId="FootnoteText">
    <w:name w:val="footnote text"/>
    <w:basedOn w:val="Normal"/>
    <w:link w:val="FootnoteTextChar"/>
    <w:uiPriority w:val="99"/>
    <w:semiHidden/>
    <w:unhideWhenUsed/>
    <w:rsid w:val="00AC6FB8"/>
    <w:pPr>
      <w:spacing w:after="0" w:line="240" w:lineRule="auto"/>
    </w:pPr>
  </w:style>
  <w:style w:type="character" w:customStyle="1" w:styleId="FootnoteTextChar">
    <w:name w:val="Footnote Text Char"/>
    <w:basedOn w:val="DefaultParagraphFont"/>
    <w:link w:val="FootnoteText"/>
    <w:uiPriority w:val="99"/>
    <w:semiHidden/>
    <w:rsid w:val="00AC6FB8"/>
  </w:style>
  <w:style w:type="character" w:styleId="FootnoteReference">
    <w:name w:val="footnote reference"/>
    <w:basedOn w:val="DefaultParagraphFont"/>
    <w:uiPriority w:val="99"/>
    <w:semiHidden/>
    <w:unhideWhenUsed/>
    <w:rsid w:val="00AC6FB8"/>
    <w:rPr>
      <w:vertAlign w:val="superscript"/>
    </w:rPr>
  </w:style>
  <w:style w:type="paragraph" w:customStyle="1" w:styleId="DocumentTitle">
    <w:name w:val="Document Title"/>
    <w:basedOn w:val="Title"/>
    <w:link w:val="DocumentTitleChar"/>
    <w:qFormat/>
    <w:rsid w:val="00C51024"/>
    <w:pPr>
      <w:spacing w:after="600"/>
      <w:jc w:val="center"/>
    </w:pPr>
    <w:rPr>
      <w:rFonts w:ascii="Century Gothic" w:hAnsi="Century Gothic"/>
      <w:b/>
      <w:bCs/>
      <w:caps/>
      <w:color w:val="006BA8"/>
      <w:sz w:val="40"/>
      <w:szCs w:val="40"/>
    </w:rPr>
  </w:style>
  <w:style w:type="paragraph" w:customStyle="1" w:styleId="Subhead">
    <w:name w:val="Subhead"/>
    <w:basedOn w:val="Heading1"/>
    <w:link w:val="SubheadChar"/>
    <w:qFormat/>
    <w:rsid w:val="00C51024"/>
    <w:pPr>
      <w:spacing w:before="0" w:line="300" w:lineRule="auto"/>
    </w:pPr>
    <w:rPr>
      <w:rFonts w:ascii="Century Gothic" w:hAnsi="Century Gothic" w:cs="Arial"/>
      <w:b/>
      <w:bCs/>
      <w:caps/>
      <w:color w:val="006BA8"/>
      <w:sz w:val="28"/>
      <w:szCs w:val="28"/>
    </w:rPr>
  </w:style>
  <w:style w:type="character" w:customStyle="1" w:styleId="DocumentTitleChar">
    <w:name w:val="Document Title Char"/>
    <w:basedOn w:val="TitleChar"/>
    <w:link w:val="DocumentTitle"/>
    <w:rsid w:val="00C51024"/>
    <w:rPr>
      <w:rFonts w:ascii="Century Gothic" w:eastAsiaTheme="majorEastAsia" w:hAnsi="Century Gothic" w:cstheme="majorBidi"/>
      <w:b/>
      <w:bCs/>
      <w:caps/>
      <w:color w:val="006BA8"/>
      <w:spacing w:val="-10"/>
      <w:sz w:val="40"/>
      <w:szCs w:val="40"/>
    </w:rPr>
  </w:style>
  <w:style w:type="paragraph" w:customStyle="1" w:styleId="BodyText0">
    <w:name w:val="BodyText"/>
    <w:basedOn w:val="Normal"/>
    <w:link w:val="BodyTextChar"/>
    <w:qFormat/>
    <w:rsid w:val="00C51024"/>
    <w:pPr>
      <w:spacing w:line="300" w:lineRule="auto"/>
    </w:pPr>
    <w:rPr>
      <w:rFonts w:ascii="Arial" w:hAnsi="Arial" w:cs="Arial"/>
      <w:sz w:val="22"/>
      <w:szCs w:val="22"/>
    </w:rPr>
  </w:style>
  <w:style w:type="character" w:customStyle="1" w:styleId="SubheadChar">
    <w:name w:val="Subhead Char"/>
    <w:basedOn w:val="Heading1Char"/>
    <w:link w:val="Subhead"/>
    <w:rsid w:val="00C51024"/>
    <w:rPr>
      <w:rFonts w:ascii="Century Gothic" w:eastAsiaTheme="majorEastAsia" w:hAnsi="Century Gothic" w:cs="Arial"/>
      <w:b/>
      <w:bCs/>
      <w:caps/>
      <w:color w:val="006BA8"/>
      <w:sz w:val="28"/>
      <w:szCs w:val="28"/>
    </w:rPr>
  </w:style>
  <w:style w:type="paragraph" w:customStyle="1" w:styleId="BulletedList">
    <w:name w:val="Bulleted List"/>
    <w:basedOn w:val="ListParagraph"/>
    <w:link w:val="BulletedListChar"/>
    <w:qFormat/>
    <w:rsid w:val="00C51024"/>
    <w:pPr>
      <w:numPr>
        <w:numId w:val="5"/>
      </w:numPr>
      <w:spacing w:line="300" w:lineRule="auto"/>
    </w:pPr>
    <w:rPr>
      <w:rFonts w:ascii="Arial" w:hAnsi="Arial" w:cs="Arial"/>
      <w:sz w:val="22"/>
      <w:szCs w:val="22"/>
    </w:rPr>
  </w:style>
  <w:style w:type="character" w:customStyle="1" w:styleId="BodyTextChar">
    <w:name w:val="BodyText Char"/>
    <w:basedOn w:val="DefaultParagraphFont"/>
    <w:link w:val="BodyText0"/>
    <w:rsid w:val="00C51024"/>
    <w:rPr>
      <w:rFonts w:ascii="Arial" w:hAnsi="Arial" w:cs="Arial"/>
      <w:sz w:val="22"/>
      <w:szCs w:val="22"/>
    </w:rPr>
  </w:style>
  <w:style w:type="character" w:customStyle="1" w:styleId="ListParagraphChar">
    <w:name w:val="List Paragraph Char"/>
    <w:basedOn w:val="DefaultParagraphFont"/>
    <w:link w:val="ListParagraph"/>
    <w:uiPriority w:val="34"/>
    <w:rsid w:val="00C51024"/>
  </w:style>
  <w:style w:type="character" w:customStyle="1" w:styleId="BulletedListChar">
    <w:name w:val="Bulleted List Char"/>
    <w:basedOn w:val="ListParagraphChar"/>
    <w:link w:val="BulletedList"/>
    <w:rsid w:val="00C51024"/>
    <w:rPr>
      <w:rFonts w:ascii="Arial" w:hAnsi="Arial" w:cs="Arial"/>
      <w:sz w:val="22"/>
      <w:szCs w:val="22"/>
    </w:rPr>
  </w:style>
  <w:style w:type="paragraph" w:customStyle="1" w:styleId="Subhead2">
    <w:name w:val="Subhead 2"/>
    <w:basedOn w:val="Subhead"/>
    <w:link w:val="Subhead2Char"/>
    <w:qFormat/>
    <w:rsid w:val="009414FB"/>
    <w:rPr>
      <w:caps w:val="0"/>
      <w:sz w:val="24"/>
      <w:szCs w:val="24"/>
    </w:rPr>
  </w:style>
  <w:style w:type="character" w:customStyle="1" w:styleId="Subhead2Char">
    <w:name w:val="Subhead 2 Char"/>
    <w:basedOn w:val="SubheadChar"/>
    <w:link w:val="Subhead2"/>
    <w:rsid w:val="009414FB"/>
    <w:rPr>
      <w:rFonts w:ascii="Century Gothic" w:eastAsiaTheme="majorEastAsia" w:hAnsi="Century Gothic" w:cs="Arial"/>
      <w:b/>
      <w:bCs/>
      <w:caps w:val="0"/>
      <w:color w:val="006BA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520841">
      <w:bodyDiv w:val="1"/>
      <w:marLeft w:val="0"/>
      <w:marRight w:val="0"/>
      <w:marTop w:val="0"/>
      <w:marBottom w:val="0"/>
      <w:divBdr>
        <w:top w:val="none" w:sz="0" w:space="0" w:color="auto"/>
        <w:left w:val="none" w:sz="0" w:space="0" w:color="auto"/>
        <w:bottom w:val="none" w:sz="0" w:space="0" w:color="auto"/>
        <w:right w:val="none" w:sz="0" w:space="0" w:color="auto"/>
      </w:divBdr>
    </w:div>
    <w:div w:id="719012194">
      <w:bodyDiv w:val="1"/>
      <w:marLeft w:val="0"/>
      <w:marRight w:val="0"/>
      <w:marTop w:val="0"/>
      <w:marBottom w:val="0"/>
      <w:divBdr>
        <w:top w:val="none" w:sz="0" w:space="0" w:color="auto"/>
        <w:left w:val="none" w:sz="0" w:space="0" w:color="auto"/>
        <w:bottom w:val="none" w:sz="0" w:space="0" w:color="auto"/>
        <w:right w:val="none" w:sz="0" w:space="0" w:color="auto"/>
      </w:divBdr>
    </w:div>
    <w:div w:id="1252592787">
      <w:bodyDiv w:val="1"/>
      <w:marLeft w:val="0"/>
      <w:marRight w:val="0"/>
      <w:marTop w:val="0"/>
      <w:marBottom w:val="0"/>
      <w:divBdr>
        <w:top w:val="none" w:sz="0" w:space="0" w:color="auto"/>
        <w:left w:val="none" w:sz="0" w:space="0" w:color="auto"/>
        <w:bottom w:val="none" w:sz="0" w:space="0" w:color="auto"/>
        <w:right w:val="none" w:sz="0" w:space="0" w:color="auto"/>
      </w:divBdr>
    </w:div>
    <w:div w:id="150866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702A2D22D744E6980AD6E2D4E9CCABF"/>
        <w:category>
          <w:name w:val="General"/>
          <w:gallery w:val="placeholder"/>
        </w:category>
        <w:types>
          <w:type w:val="bbPlcHdr"/>
        </w:types>
        <w:behaviors>
          <w:behavior w:val="content"/>
        </w:behaviors>
        <w:guid w:val="{B64D3DF7-A83B-452E-B126-A3FADCBB6F41}"/>
      </w:docPartPr>
      <w:docPartBody>
        <w:p w:rsidR="004F1C41" w:rsidRDefault="00036812" w:rsidP="00036812">
          <w:pPr>
            <w:pStyle w:val="B702A2D22D744E6980AD6E2D4E9CCABF"/>
          </w:pPr>
          <w:r w:rsidRPr="00EE038F">
            <w:rPr>
              <w:rStyle w:val="PlaceholderText"/>
            </w:rPr>
            <w:t>Click or tap here to enter text.</w:t>
          </w:r>
        </w:p>
      </w:docPartBody>
    </w:docPart>
    <w:docPart>
      <w:docPartPr>
        <w:name w:val="E5D4784F659F4711A9C3C82269C8FCAA"/>
        <w:category>
          <w:name w:val="General"/>
          <w:gallery w:val="placeholder"/>
        </w:category>
        <w:types>
          <w:type w:val="bbPlcHdr"/>
        </w:types>
        <w:behaviors>
          <w:behavior w:val="content"/>
        </w:behaviors>
        <w:guid w:val="{7C08E965-2654-40A7-BF52-E8FEC90982F4}"/>
      </w:docPartPr>
      <w:docPartBody>
        <w:p w:rsidR="004F1C41" w:rsidRDefault="00036812" w:rsidP="00036812">
          <w:pPr>
            <w:pStyle w:val="E5D4784F659F4711A9C3C82269C8FCAA"/>
          </w:pPr>
          <w:r w:rsidRPr="00EE038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CenturyGothic">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16F"/>
    <w:rsid w:val="00036812"/>
    <w:rsid w:val="001F36F8"/>
    <w:rsid w:val="002751AE"/>
    <w:rsid w:val="0028492D"/>
    <w:rsid w:val="003D5314"/>
    <w:rsid w:val="004F1C41"/>
    <w:rsid w:val="006D016F"/>
    <w:rsid w:val="00EB1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rsid w:val="004F1C41"/>
    <w:rPr>
      <w:color w:val="808080"/>
    </w:rPr>
  </w:style>
  <w:style w:type="paragraph" w:customStyle="1" w:styleId="B702A2D22D744E6980AD6E2D4E9CCABF">
    <w:name w:val="B702A2D22D744E6980AD6E2D4E9CCABF"/>
    <w:rsid w:val="00036812"/>
  </w:style>
  <w:style w:type="paragraph" w:customStyle="1" w:styleId="E5D4784F659F4711A9C3C82269C8FCAA">
    <w:name w:val="E5D4784F659F4711A9C3C82269C8FCAA"/>
    <w:rsid w:val="0003681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rsid w:val="004F1C41"/>
    <w:rPr>
      <w:color w:val="808080"/>
    </w:rPr>
  </w:style>
  <w:style w:type="paragraph" w:customStyle="1" w:styleId="B702A2D22D744E6980AD6E2D4E9CCABF">
    <w:name w:val="B702A2D22D744E6980AD6E2D4E9CCABF"/>
    <w:rsid w:val="00036812"/>
  </w:style>
  <w:style w:type="paragraph" w:customStyle="1" w:styleId="E5D4784F659F4711A9C3C82269C8FCAA">
    <w:name w:val="E5D4784F659F4711A9C3C82269C8FCAA"/>
    <w:rsid w:val="00036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8AEC2-A41B-4E92-BDE1-1A34A9E49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 Just Wage for Employees of the Society of St. Vincent de Paul A Recommendation by the Voice of the Poor Committee Council of the United States</vt:lpstr>
    </vt:vector>
  </TitlesOfParts>
  <Company>Microsoft</Company>
  <LinksUpToDate>false</LinksUpToDate>
  <CharactersWithSpaces>3783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Just Wage for Employees of the Society of St. Vincent de Paul A Recommendation by the Voice of the Poor Committee Council of the United States</dc:title>
  <dc:creator>Jill Pioter</dc:creator>
  <cp:lastModifiedBy>Bedel</cp:lastModifiedBy>
  <cp:revision>2</cp:revision>
  <cp:lastPrinted>2020-11-12T16:39:00Z</cp:lastPrinted>
  <dcterms:created xsi:type="dcterms:W3CDTF">2023-09-07T13:20:00Z</dcterms:created>
  <dcterms:modified xsi:type="dcterms:W3CDTF">2023-09-07T13:20:00Z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TC017730579991</vt:lpwstr>
  </property>
</Properties>
</file>